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563" w:rsidRDefault="00AA617C" w:rsidP="00BB43C0">
      <w:pPr>
        <w:pStyle w:val="Default"/>
        <w:ind w:firstLine="5954"/>
      </w:pPr>
      <w:r w:rsidRPr="00AA617C">
        <w:t xml:space="preserve">PATVIRTINTA </w:t>
      </w:r>
    </w:p>
    <w:p w:rsidR="0004717C" w:rsidRPr="00AA617C" w:rsidRDefault="0004717C" w:rsidP="00BB43C0">
      <w:pPr>
        <w:pStyle w:val="Default"/>
        <w:ind w:firstLine="5954"/>
      </w:pPr>
      <w:r w:rsidRPr="00AA617C">
        <w:t xml:space="preserve">Raseinių rajono  kultūros centro </w:t>
      </w:r>
    </w:p>
    <w:p w:rsidR="000B6563" w:rsidRDefault="0004717C" w:rsidP="00BB43C0">
      <w:pPr>
        <w:pStyle w:val="Betarp"/>
        <w:ind w:firstLine="5954"/>
        <w:rPr>
          <w:rFonts w:ascii="Times New Roman" w:hAnsi="Times New Roman" w:cs="Times New Roman"/>
          <w:sz w:val="24"/>
          <w:szCs w:val="24"/>
        </w:rPr>
      </w:pPr>
      <w:r w:rsidRPr="00AA1AD6">
        <w:rPr>
          <w:rFonts w:ascii="Times New Roman" w:hAnsi="Times New Roman" w:cs="Times New Roman"/>
          <w:sz w:val="24"/>
          <w:szCs w:val="24"/>
        </w:rPr>
        <w:t xml:space="preserve">direktoriaus </w:t>
      </w:r>
      <w:r w:rsidR="00372B5E">
        <w:rPr>
          <w:rFonts w:ascii="Times New Roman" w:hAnsi="Times New Roman" w:cs="Times New Roman"/>
          <w:sz w:val="24"/>
          <w:szCs w:val="24"/>
        </w:rPr>
        <w:t>2024</w:t>
      </w:r>
      <w:r w:rsidRPr="00AA1AD6">
        <w:rPr>
          <w:rFonts w:ascii="Times New Roman" w:hAnsi="Times New Roman" w:cs="Times New Roman"/>
          <w:sz w:val="24"/>
          <w:szCs w:val="24"/>
        </w:rPr>
        <w:t xml:space="preserve"> m. </w:t>
      </w:r>
      <w:r w:rsidR="00BB43C0">
        <w:rPr>
          <w:rFonts w:ascii="Times New Roman" w:hAnsi="Times New Roman" w:cs="Times New Roman"/>
          <w:sz w:val="24"/>
          <w:szCs w:val="24"/>
        </w:rPr>
        <w:t>balandžio</w:t>
      </w:r>
      <w:r w:rsidR="00A3446A">
        <w:rPr>
          <w:rFonts w:ascii="Times New Roman" w:hAnsi="Times New Roman" w:cs="Times New Roman"/>
          <w:sz w:val="24"/>
          <w:szCs w:val="24"/>
        </w:rPr>
        <w:t xml:space="preserve"> 30</w:t>
      </w:r>
      <w:r w:rsidRPr="00AA1AD6">
        <w:rPr>
          <w:rFonts w:ascii="Times New Roman" w:hAnsi="Times New Roman" w:cs="Times New Roman"/>
          <w:sz w:val="24"/>
          <w:szCs w:val="24"/>
        </w:rPr>
        <w:t xml:space="preserve"> d. </w:t>
      </w:r>
    </w:p>
    <w:p w:rsidR="00AA617C" w:rsidRPr="000B6563" w:rsidRDefault="0004717C" w:rsidP="00BB43C0">
      <w:pPr>
        <w:pStyle w:val="Betarp"/>
        <w:ind w:firstLine="5954"/>
        <w:rPr>
          <w:rFonts w:ascii="Times New Roman" w:hAnsi="Times New Roman" w:cs="Times New Roman"/>
          <w:sz w:val="24"/>
          <w:szCs w:val="24"/>
        </w:rPr>
      </w:pPr>
      <w:r>
        <w:rPr>
          <w:rFonts w:ascii="Times New Roman" w:hAnsi="Times New Roman" w:cs="Times New Roman"/>
          <w:sz w:val="24"/>
          <w:szCs w:val="24"/>
        </w:rPr>
        <w:t xml:space="preserve">įsakymu Nr. </w:t>
      </w:r>
      <w:r w:rsidR="000B6563">
        <w:rPr>
          <w:rFonts w:ascii="Times New Roman" w:hAnsi="Times New Roman" w:cs="Times New Roman"/>
          <w:sz w:val="24"/>
          <w:szCs w:val="24"/>
        </w:rPr>
        <w:t>TO-</w:t>
      </w:r>
      <w:r w:rsidR="00DC4ABD">
        <w:rPr>
          <w:rFonts w:ascii="Times New Roman" w:hAnsi="Times New Roman" w:cs="Times New Roman"/>
          <w:sz w:val="24"/>
          <w:szCs w:val="24"/>
        </w:rPr>
        <w:t>14</w:t>
      </w:r>
    </w:p>
    <w:p w:rsidR="00AA617C" w:rsidRDefault="00AA617C" w:rsidP="00314F00">
      <w:pPr>
        <w:spacing w:line="360" w:lineRule="auto"/>
      </w:pPr>
    </w:p>
    <w:p w:rsidR="000B6563" w:rsidRDefault="000B6563" w:rsidP="00314F00">
      <w:pPr>
        <w:spacing w:line="360" w:lineRule="auto"/>
      </w:pPr>
    </w:p>
    <w:p w:rsidR="00AE065A" w:rsidRPr="00AE065A" w:rsidRDefault="00AE065A" w:rsidP="00051FF7">
      <w:pPr>
        <w:pStyle w:val="Default"/>
        <w:spacing w:line="276" w:lineRule="auto"/>
        <w:jc w:val="center"/>
        <w:rPr>
          <w:b/>
          <w:bCs/>
        </w:rPr>
      </w:pPr>
      <w:r w:rsidRPr="00AE065A">
        <w:rPr>
          <w:b/>
          <w:bCs/>
        </w:rPr>
        <w:t xml:space="preserve">RASEINIŲ RAJONO </w:t>
      </w:r>
      <w:r w:rsidR="00AA617C" w:rsidRPr="00AE065A">
        <w:rPr>
          <w:b/>
          <w:bCs/>
        </w:rPr>
        <w:t xml:space="preserve">KULTŪROS CENTRO </w:t>
      </w:r>
    </w:p>
    <w:p w:rsidR="00537C8C" w:rsidRPr="00405517" w:rsidRDefault="00537C8C" w:rsidP="000B6563">
      <w:pPr>
        <w:pStyle w:val="Default"/>
        <w:spacing w:line="276" w:lineRule="auto"/>
        <w:jc w:val="center"/>
        <w:rPr>
          <w:b/>
          <w:bCs/>
          <w:caps/>
        </w:rPr>
      </w:pPr>
      <w:r w:rsidRPr="00405517">
        <w:rPr>
          <w:b/>
          <w:bCs/>
        </w:rPr>
        <w:t xml:space="preserve">DARBUOTOJŲ DARBO APMOKĖJIMO </w:t>
      </w:r>
      <w:r w:rsidR="001742C2">
        <w:rPr>
          <w:b/>
          <w:bCs/>
        </w:rPr>
        <w:t>SISTEMA</w:t>
      </w:r>
    </w:p>
    <w:p w:rsidR="00E01002" w:rsidRDefault="00E01002" w:rsidP="007778F4">
      <w:pPr>
        <w:pStyle w:val="Default"/>
        <w:spacing w:line="276" w:lineRule="auto"/>
        <w:rPr>
          <w:sz w:val="23"/>
          <w:szCs w:val="23"/>
        </w:rPr>
      </w:pPr>
    </w:p>
    <w:p w:rsidR="000B6563" w:rsidRPr="00405517" w:rsidRDefault="000B6563" w:rsidP="008C4D55">
      <w:pPr>
        <w:pStyle w:val="Default"/>
        <w:rPr>
          <w:sz w:val="23"/>
          <w:szCs w:val="23"/>
        </w:rPr>
      </w:pPr>
    </w:p>
    <w:p w:rsidR="00E01002" w:rsidRPr="00405517" w:rsidRDefault="00AA617C" w:rsidP="00C13FFA">
      <w:pPr>
        <w:pStyle w:val="Default"/>
        <w:spacing w:line="276" w:lineRule="auto"/>
        <w:jc w:val="center"/>
        <w:rPr>
          <w:b/>
          <w:bCs/>
        </w:rPr>
      </w:pPr>
      <w:r w:rsidRPr="00405517">
        <w:rPr>
          <w:b/>
          <w:bCs/>
        </w:rPr>
        <w:t>I</w:t>
      </w:r>
      <w:r w:rsidR="00AA1AD6" w:rsidRPr="00405517">
        <w:rPr>
          <w:b/>
          <w:bCs/>
        </w:rPr>
        <w:t xml:space="preserve"> SKYRIUS</w:t>
      </w:r>
    </w:p>
    <w:p w:rsidR="00AE065A" w:rsidRPr="00405517" w:rsidRDefault="00AA617C" w:rsidP="00C13FFA">
      <w:pPr>
        <w:pStyle w:val="Default"/>
        <w:spacing w:line="276" w:lineRule="auto"/>
        <w:jc w:val="center"/>
        <w:rPr>
          <w:b/>
          <w:bCs/>
        </w:rPr>
      </w:pPr>
      <w:r w:rsidRPr="00405517">
        <w:rPr>
          <w:b/>
          <w:bCs/>
        </w:rPr>
        <w:t>BENDROSIOS NUOSTATOS</w:t>
      </w:r>
    </w:p>
    <w:p w:rsidR="00585487" w:rsidRPr="00405517" w:rsidRDefault="00585487" w:rsidP="005618A7">
      <w:pPr>
        <w:pStyle w:val="Default"/>
        <w:spacing w:line="276" w:lineRule="auto"/>
        <w:rPr>
          <w:b/>
          <w:bCs/>
        </w:rPr>
      </w:pPr>
    </w:p>
    <w:p w:rsidR="00405517" w:rsidRPr="00A67A9F" w:rsidRDefault="00AA617C" w:rsidP="00354D2D">
      <w:pPr>
        <w:spacing w:line="276" w:lineRule="auto"/>
        <w:ind w:firstLine="720"/>
        <w:jc w:val="both"/>
      </w:pPr>
      <w:r w:rsidRPr="00A67A9F">
        <w:t xml:space="preserve">1. </w:t>
      </w:r>
      <w:r w:rsidR="00537C8C" w:rsidRPr="00A67A9F">
        <w:t xml:space="preserve">Raseinių rajono kultūros centro </w:t>
      </w:r>
      <w:r w:rsidR="001742C2" w:rsidRPr="00A67A9F">
        <w:t>(toliau - Kultūros centras)</w:t>
      </w:r>
      <w:r w:rsidR="008908B3">
        <w:t xml:space="preserve"> </w:t>
      </w:r>
      <w:r w:rsidR="008869B9" w:rsidRPr="00A67A9F">
        <w:t xml:space="preserve">darbuotojų </w:t>
      </w:r>
      <w:r w:rsidR="00537C8C" w:rsidRPr="00A67A9F">
        <w:t xml:space="preserve">darbo apmokėjimo </w:t>
      </w:r>
      <w:r w:rsidR="008869B9" w:rsidRPr="00A67A9F">
        <w:t xml:space="preserve">sistema (toliau </w:t>
      </w:r>
      <w:r w:rsidR="008738D5" w:rsidRPr="00A67A9F">
        <w:t>–</w:t>
      </w:r>
      <w:r w:rsidR="003657EC">
        <w:t xml:space="preserve"> </w:t>
      </w:r>
      <w:r w:rsidR="008738D5" w:rsidRPr="00A67A9F">
        <w:t>Darbo apmokėjimo sistema</w:t>
      </w:r>
      <w:r w:rsidR="001742C2" w:rsidRPr="00A67A9F">
        <w:t>)</w:t>
      </w:r>
      <w:r w:rsidR="0049077A">
        <w:t xml:space="preserve"> </w:t>
      </w:r>
      <w:r w:rsidR="00DE32A8" w:rsidRPr="00A67A9F">
        <w:t>nustato</w:t>
      </w:r>
      <w:r w:rsidR="0049077A">
        <w:t xml:space="preserve"> </w:t>
      </w:r>
      <w:r w:rsidR="00DE32A8" w:rsidRPr="00A67A9F">
        <w:t xml:space="preserve">Kultūros centro </w:t>
      </w:r>
      <w:r w:rsidR="00243D2D" w:rsidRPr="00A67A9F">
        <w:t>da</w:t>
      </w:r>
      <w:r w:rsidR="004113AA" w:rsidRPr="00A67A9F">
        <w:t>rbuotojų, dirbančių pagal darbo</w:t>
      </w:r>
      <w:r w:rsidR="00243D2D" w:rsidRPr="00A67A9F">
        <w:t xml:space="preserve"> sutartis (toliau – darbuotojai),</w:t>
      </w:r>
      <w:r w:rsidR="008738D5" w:rsidRPr="00A67A9F">
        <w:t xml:space="preserve"> darbo apmokėjimo sąlygas ir dydžius, pareigybių lygius</w:t>
      </w:r>
      <w:r w:rsidR="00C235C9">
        <w:t>, struktūrą (2 priedas)</w:t>
      </w:r>
      <w:r w:rsidR="008738D5" w:rsidRPr="00A67A9F">
        <w:t xml:space="preserve"> ir grupes, pareigybių aprašymus, darbo užmokestį, </w:t>
      </w:r>
      <w:r w:rsidR="00DE32A8" w:rsidRPr="00A67A9F">
        <w:rPr>
          <w:lang w:eastAsia="lt-LT"/>
        </w:rPr>
        <w:t>pareigybių sąraše esančių pareigybių pareiginės algos koeficiento dydžio nustatymo kriterijus, didžiausius pareiginės algos koeficientų dydžius, konkrečių pareigybių pareiginės algos koeficientų intervalus</w:t>
      </w:r>
      <w:r w:rsidR="00C235C9">
        <w:rPr>
          <w:lang w:eastAsia="lt-LT"/>
        </w:rPr>
        <w:t xml:space="preserve"> (1 priedas)</w:t>
      </w:r>
      <w:r w:rsidR="00DE32A8" w:rsidRPr="00A67A9F">
        <w:rPr>
          <w:lang w:eastAsia="lt-LT"/>
        </w:rPr>
        <w:t xml:space="preserve">, </w:t>
      </w:r>
      <w:r w:rsidR="0011495A">
        <w:rPr>
          <w:lang w:eastAsia="lt-LT"/>
        </w:rPr>
        <w:t xml:space="preserve">darbuotojų kasmetinį vertinimą, </w:t>
      </w:r>
      <w:r w:rsidR="00DE32A8" w:rsidRPr="00A67A9F">
        <w:rPr>
          <w:lang w:eastAsia="lt-LT"/>
        </w:rPr>
        <w:t>taip pat priemokų dydžius ir jų skyrimo tvarką, piniginių išmokų dydžius, skyrimo atvejus (už atliktą darbą ar siekiant paskatinti) ir tvarką</w:t>
      </w:r>
      <w:r w:rsidR="008738D5" w:rsidRPr="00A67A9F">
        <w:rPr>
          <w:lang w:eastAsia="lt-LT"/>
        </w:rPr>
        <w:t xml:space="preserve">, </w:t>
      </w:r>
      <w:r w:rsidR="008738D5" w:rsidRPr="00A67A9F">
        <w:t>materialines pašalpas, kasmetinės veiklos vertini</w:t>
      </w:r>
      <w:r w:rsidR="0065368A" w:rsidRPr="00A67A9F">
        <w:t>mą, skatinimą</w:t>
      </w:r>
      <w:r w:rsidR="008738D5" w:rsidRPr="00A67A9F">
        <w:t>, darbo užmokesčio mokėjimą, terminus, darbo laiko apskaitą,</w:t>
      </w:r>
      <w:r w:rsidR="00D47247">
        <w:t xml:space="preserve"> išskaitas iš darbo užmokesčio,</w:t>
      </w:r>
      <w:r w:rsidR="008738D5" w:rsidRPr="00A67A9F">
        <w:t xml:space="preserve"> mokėjimą už atostogas, apmokėjimą už darbą poilsio ir švenčių dienomis, darbo užmokesčio mokėjimą darbuotojams, atostogų kaupinius, baigiamąsias nuostatas.</w:t>
      </w:r>
    </w:p>
    <w:p w:rsidR="008869B9" w:rsidRPr="00A67A9F" w:rsidRDefault="001742C2" w:rsidP="00354D2D">
      <w:pPr>
        <w:autoSpaceDE w:val="0"/>
        <w:autoSpaceDN w:val="0"/>
        <w:adjustRightInd w:val="0"/>
        <w:spacing w:line="276" w:lineRule="auto"/>
        <w:ind w:firstLine="720"/>
        <w:jc w:val="both"/>
        <w:rPr>
          <w:lang w:eastAsia="lt-LT"/>
        </w:rPr>
      </w:pPr>
      <w:r w:rsidRPr="00A67A9F">
        <w:rPr>
          <w:color w:val="000000"/>
        </w:rPr>
        <w:t xml:space="preserve">2. </w:t>
      </w:r>
      <w:r w:rsidR="008738D5" w:rsidRPr="00A67A9F">
        <w:rPr>
          <w:color w:val="000000"/>
        </w:rPr>
        <w:t>Darbo apmokėjimo sistema</w:t>
      </w:r>
      <w:r w:rsidR="0049077A">
        <w:rPr>
          <w:color w:val="000000"/>
        </w:rPr>
        <w:t xml:space="preserve"> </w:t>
      </w:r>
      <w:r w:rsidR="008869B9" w:rsidRPr="00A67A9F">
        <w:rPr>
          <w:lang w:eastAsia="lt-LT"/>
        </w:rPr>
        <w:t>parengta vadovaujantis 2023 m. gruodžio 14 d. Lietuvos Respublikos biudžetinių įstaigų darbuotojų darbo apmokėjimo ir komisijų narių atlygio už darbą į</w:t>
      </w:r>
      <w:r w:rsidR="008738D5" w:rsidRPr="00A67A9F">
        <w:rPr>
          <w:lang w:eastAsia="lt-LT"/>
        </w:rPr>
        <w:t>statymu Nr. XIV-2341 (toliau – Darbo apmokėjimo į</w:t>
      </w:r>
      <w:r w:rsidR="008869B9" w:rsidRPr="00A67A9F">
        <w:rPr>
          <w:lang w:eastAsia="lt-LT"/>
        </w:rPr>
        <w:t>statymas), Lietuvos Respublikos darbo kodeksu, Darbo apmokėjimo sistemos nustatymo rekomendacijomis, patvirtintomis Lietuvos Respublikos Vyriausybės 2023 m. lapkričio 8 d. nutarimu Nr. 857 „Darbo apmokėjimo sistemos nustatymo rekomendacijų patvirtinimo“, Vyriausybės strateginės analizės centro parengtomis Valstybės ar savivaldybės viešojo administravimo įstaigose ar institucijose dirbančių valstybės tarnautojų ir darbuotojų, dirbančių pagal darbo sutartis, darbo apmokėjimo sistemos kūrimo gairėmis, paskelbtomis Viešojo valdymo agentūros interneto svetainėje www.vva.lrv.lt.</w:t>
      </w:r>
    </w:p>
    <w:p w:rsidR="001C5AFA" w:rsidRPr="00A67A9F" w:rsidRDefault="00BB124D" w:rsidP="00354D2D">
      <w:pPr>
        <w:tabs>
          <w:tab w:val="left" w:pos="1134"/>
        </w:tabs>
        <w:suppressAutoHyphens/>
        <w:spacing w:line="276" w:lineRule="auto"/>
        <w:ind w:right="49" w:firstLine="709"/>
        <w:jc w:val="both"/>
      </w:pPr>
      <w:r w:rsidRPr="00A67A9F">
        <w:t xml:space="preserve">3. Darbo apmokėjimo sistema nustatoma vadovaujantis teisinio apibrėžtumo, teisėtų lūkesčių apsaugos ir visokeriopos darbo santykių teisių gynybos, darbo santykių stabilumo, teisingo mokėjimo už darbą, vienodo atlygio už </w:t>
      </w:r>
      <w:r w:rsidRPr="00A67A9F">
        <w:rPr>
          <w:color w:val="000000"/>
        </w:rPr>
        <w:t xml:space="preserve">tokį patį ir vienodos vertės darbą, </w:t>
      </w:r>
      <w:r w:rsidRPr="00A67A9F">
        <w:t xml:space="preserve">darbuotojų lygybės, nepaisant jų </w:t>
      </w:r>
      <w:r w:rsidRPr="00A67A9F">
        <w:rPr>
          <w:color w:val="000000"/>
        </w:rPr>
        <w:t>lyties, rasės, tautybės, pilietybės, kalbos, kilmės, socialinės padėties, tikėjimo, įsitikinimų ar pažiūrų, amžiaus, lytinės orientacijos, negalios, etninės priklausomybės, religijos</w:t>
      </w:r>
      <w:r w:rsidRPr="00A67A9F">
        <w:t xml:space="preserve">,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laisvų kolektyvinių derybų ir teisės imtis kolektyvinių veiksmų, skaidrumo ir viešumo principais. </w:t>
      </w:r>
    </w:p>
    <w:p w:rsidR="000041DC" w:rsidRPr="00A67A9F" w:rsidRDefault="001C5AFA" w:rsidP="00354D2D">
      <w:pPr>
        <w:tabs>
          <w:tab w:val="left" w:pos="1134"/>
        </w:tabs>
        <w:suppressAutoHyphens/>
        <w:spacing w:line="276" w:lineRule="auto"/>
        <w:ind w:right="49" w:firstLine="709"/>
        <w:jc w:val="both"/>
      </w:pPr>
      <w:r w:rsidRPr="00A67A9F">
        <w:lastRenderedPageBreak/>
        <w:t xml:space="preserve">4. </w:t>
      </w:r>
      <w:r w:rsidR="000041DC" w:rsidRPr="00A67A9F">
        <w:t>Darbo apmokėjimo sistemą nustato ir tvirt</w:t>
      </w:r>
      <w:r w:rsidR="00F313A0">
        <w:t xml:space="preserve">ina Kultūros centro direktorius. </w:t>
      </w:r>
      <w:r w:rsidR="000041DC" w:rsidRPr="00A67A9F">
        <w:t xml:space="preserve">Prieš </w:t>
      </w:r>
      <w:r w:rsidR="00F313A0">
        <w:t xml:space="preserve">Kultūros centro direktoriui </w:t>
      </w:r>
      <w:r w:rsidR="00120A49">
        <w:t>nustatant ar keičiant D</w:t>
      </w:r>
      <w:r w:rsidR="000041DC" w:rsidRPr="00A67A9F">
        <w:t>arbo apmokėjimo sistemą turi būti informuojami įstaigos darbuotojai bei konsultuojamasi su darb</w:t>
      </w:r>
      <w:r w:rsidR="00AD00CE" w:rsidRPr="00A67A9F">
        <w:t>uotojų atstovais (darbo taryba</w:t>
      </w:r>
      <w:r w:rsidR="000041DC" w:rsidRPr="00A67A9F">
        <w:t>). Darbo apmokėjimo sistema prieinama visiems įstaigos darbuotojams susipažinti įstaigos internetiniame puslapyje https://raseiniukulturoscentras.lt/.</w:t>
      </w:r>
    </w:p>
    <w:p w:rsidR="00AE065A" w:rsidRPr="00A67A9F" w:rsidRDefault="00AE065A" w:rsidP="00A67A9F">
      <w:pPr>
        <w:pStyle w:val="Default"/>
        <w:spacing w:line="276" w:lineRule="auto"/>
      </w:pPr>
    </w:p>
    <w:p w:rsidR="00C13FFA" w:rsidRPr="00C13FFA" w:rsidRDefault="00AA617C" w:rsidP="00C13FFA">
      <w:pPr>
        <w:pStyle w:val="Default"/>
        <w:spacing w:line="276" w:lineRule="auto"/>
        <w:jc w:val="center"/>
        <w:rPr>
          <w:b/>
          <w:bCs/>
        </w:rPr>
      </w:pPr>
      <w:r w:rsidRPr="00A67A9F">
        <w:rPr>
          <w:b/>
          <w:bCs/>
        </w:rPr>
        <w:t>II</w:t>
      </w:r>
      <w:r w:rsidR="00F5067D" w:rsidRPr="00A67A9F">
        <w:rPr>
          <w:b/>
          <w:bCs/>
        </w:rPr>
        <w:t xml:space="preserve"> SKYRIUS</w:t>
      </w:r>
    </w:p>
    <w:p w:rsidR="00E90C8D" w:rsidRPr="00A67A9F" w:rsidRDefault="00E01A57" w:rsidP="00C13FFA">
      <w:pPr>
        <w:pStyle w:val="Default"/>
        <w:spacing w:line="276" w:lineRule="auto"/>
        <w:jc w:val="center"/>
        <w:rPr>
          <w:bCs/>
        </w:rPr>
      </w:pPr>
      <w:r w:rsidRPr="00A67A9F">
        <w:rPr>
          <w:b/>
          <w:bCs/>
        </w:rPr>
        <w:t xml:space="preserve">PAREIGYBIŲ SKAIČIUS, SĄRAŠAS, </w:t>
      </w:r>
      <w:r w:rsidR="00DE32A8" w:rsidRPr="00A67A9F">
        <w:rPr>
          <w:b/>
          <w:bCs/>
        </w:rPr>
        <w:t>LYGIAI</w:t>
      </w:r>
    </w:p>
    <w:p w:rsidR="00F11A52" w:rsidRDefault="00DE32A8" w:rsidP="00C13FFA">
      <w:pPr>
        <w:pStyle w:val="Default"/>
        <w:spacing w:line="276" w:lineRule="auto"/>
        <w:jc w:val="center"/>
        <w:rPr>
          <w:b/>
          <w:bCs/>
        </w:rPr>
      </w:pPr>
      <w:r w:rsidRPr="00A67A9F">
        <w:rPr>
          <w:b/>
          <w:bCs/>
        </w:rPr>
        <w:t xml:space="preserve">GRUPĖS IR PAREIGYBIŲ </w:t>
      </w:r>
      <w:r w:rsidR="00AA617C" w:rsidRPr="00A67A9F">
        <w:rPr>
          <w:b/>
          <w:bCs/>
        </w:rPr>
        <w:t>APRAŠYMAI</w:t>
      </w:r>
    </w:p>
    <w:p w:rsidR="00C13FFA" w:rsidRPr="00A67A9F" w:rsidRDefault="00C13FFA" w:rsidP="00A67A9F">
      <w:pPr>
        <w:pStyle w:val="Default"/>
        <w:spacing w:line="276" w:lineRule="auto"/>
        <w:jc w:val="center"/>
        <w:rPr>
          <w:b/>
          <w:bCs/>
        </w:rPr>
      </w:pPr>
    </w:p>
    <w:p w:rsidR="00150663" w:rsidRPr="00C13FFA" w:rsidRDefault="00D1667F" w:rsidP="00C13FFA">
      <w:pPr>
        <w:spacing w:line="276" w:lineRule="auto"/>
        <w:ind w:firstLine="709"/>
        <w:jc w:val="both"/>
      </w:pPr>
      <w:r w:rsidRPr="00C13FFA">
        <w:t>5</w:t>
      </w:r>
      <w:r w:rsidR="00150663" w:rsidRPr="00C13FFA">
        <w:t>.</w:t>
      </w:r>
      <w:r w:rsidR="000A4B5A" w:rsidRPr="00C13FFA">
        <w:t xml:space="preserve"> </w:t>
      </w:r>
      <w:r w:rsidR="001D6B31" w:rsidRPr="00C13FFA">
        <w:t xml:space="preserve">Kultūros centro </w:t>
      </w:r>
      <w:r w:rsidR="00150663" w:rsidRPr="00C13FFA">
        <w:t>didžiausią</w:t>
      </w:r>
      <w:r w:rsidR="000A4B5A" w:rsidRPr="00C13FFA">
        <w:t xml:space="preserve"> </w:t>
      </w:r>
      <w:r w:rsidR="00150663" w:rsidRPr="00C13FFA">
        <w:t>leistiną</w:t>
      </w:r>
      <w:r w:rsidR="000A4B5A" w:rsidRPr="00C13FFA">
        <w:t xml:space="preserve"> </w:t>
      </w:r>
      <w:r w:rsidR="00150663" w:rsidRPr="00C13FFA">
        <w:t>pareigybių</w:t>
      </w:r>
      <w:r w:rsidR="000A4B5A" w:rsidRPr="00C13FFA">
        <w:t xml:space="preserve"> </w:t>
      </w:r>
      <w:r w:rsidR="00150663" w:rsidRPr="00C13FFA">
        <w:t>skaičių</w:t>
      </w:r>
      <w:r w:rsidR="000A4B5A" w:rsidRPr="00C13FFA">
        <w:t xml:space="preserve"> </w:t>
      </w:r>
      <w:r w:rsidR="00150663" w:rsidRPr="00C13FFA">
        <w:t>nustato</w:t>
      </w:r>
      <w:r w:rsidR="001D6B31" w:rsidRPr="00C13FFA">
        <w:t xml:space="preserve"> </w:t>
      </w:r>
      <w:r w:rsidR="00C13FFA" w:rsidRPr="00C13FFA">
        <w:t>Kultūros centro di</w:t>
      </w:r>
      <w:r w:rsidR="00C13FFA">
        <w:t>r</w:t>
      </w:r>
      <w:r w:rsidR="00C13FFA" w:rsidRPr="00C13FFA">
        <w:t>ektorius.</w:t>
      </w:r>
    </w:p>
    <w:p w:rsidR="00C13FFA" w:rsidRPr="00C13FFA" w:rsidRDefault="00C13FFA" w:rsidP="00C13FFA">
      <w:pPr>
        <w:spacing w:line="276" w:lineRule="auto"/>
        <w:rPr>
          <w:sz w:val="20"/>
          <w:szCs w:val="20"/>
          <w:lang w:eastAsia="lt-LT"/>
        </w:rPr>
      </w:pPr>
      <w:r w:rsidRPr="00C13FFA">
        <w:rPr>
          <w:i/>
          <w:iCs/>
          <w:sz w:val="20"/>
          <w:szCs w:val="20"/>
        </w:rPr>
        <w:t>Punkto pakeitimai:</w:t>
      </w:r>
    </w:p>
    <w:p w:rsidR="00C13FFA" w:rsidRPr="00C13FFA" w:rsidRDefault="00C13FFA" w:rsidP="00C13FFA">
      <w:pPr>
        <w:spacing w:line="276" w:lineRule="auto"/>
        <w:jc w:val="both"/>
        <w:rPr>
          <w:sz w:val="20"/>
          <w:szCs w:val="20"/>
        </w:rPr>
      </w:pPr>
      <w:r w:rsidRPr="00C13FFA">
        <w:rPr>
          <w:i/>
          <w:iCs/>
          <w:sz w:val="20"/>
          <w:szCs w:val="20"/>
        </w:rPr>
        <w:t xml:space="preserve">Nr. </w:t>
      </w:r>
      <w:hyperlink r:id="rId8" w:tgtFrame="_parent" w:history="1">
        <w:r w:rsidRPr="00C13FFA">
          <w:rPr>
            <w:rStyle w:val="Hipersaitas"/>
            <w:i/>
            <w:iCs/>
            <w:sz w:val="20"/>
            <w:szCs w:val="20"/>
          </w:rPr>
          <w:t>TO-24</w:t>
        </w:r>
      </w:hyperlink>
      <w:r w:rsidRPr="00C13FFA">
        <w:rPr>
          <w:i/>
          <w:iCs/>
          <w:sz w:val="20"/>
          <w:szCs w:val="20"/>
        </w:rPr>
        <w:t>, 2024-09-26</w:t>
      </w:r>
    </w:p>
    <w:p w:rsidR="00150663" w:rsidRPr="00A67A9F" w:rsidRDefault="00D1667F" w:rsidP="00C13FFA">
      <w:pPr>
        <w:spacing w:line="276" w:lineRule="auto"/>
        <w:ind w:firstLine="709"/>
        <w:jc w:val="both"/>
        <w:rPr>
          <w:bCs/>
        </w:rPr>
      </w:pPr>
      <w:r w:rsidRPr="00A67A9F">
        <w:rPr>
          <w:bCs/>
        </w:rPr>
        <w:t>6</w:t>
      </w:r>
      <w:r w:rsidR="00F3549B" w:rsidRPr="00A67A9F">
        <w:rPr>
          <w:bCs/>
        </w:rPr>
        <w:t>. Kultūros centro pareigybių skaičių, sąrašą, lygius, aprašymus</w:t>
      </w:r>
      <w:r w:rsidR="00772DE2" w:rsidRPr="00A67A9F">
        <w:rPr>
          <w:bCs/>
        </w:rPr>
        <w:t>,</w:t>
      </w:r>
      <w:r w:rsidR="000A4B5A">
        <w:rPr>
          <w:bCs/>
        </w:rPr>
        <w:t xml:space="preserve"> </w:t>
      </w:r>
      <w:r w:rsidR="00772DE2" w:rsidRPr="00A67A9F">
        <w:rPr>
          <w:lang w:eastAsia="lt-LT"/>
        </w:rPr>
        <w:t xml:space="preserve">naudodamasis ekonomikos ir inovacijų ministro patvirtintu Lietuvos profesijų klasifikatoriaus kodu </w:t>
      </w:r>
      <w:r w:rsidR="00772DE2" w:rsidRPr="00A67A9F">
        <w:t>ir pritaikydamas profesijos pavadinimą konkrečiai pareigybei įvardyti</w:t>
      </w:r>
      <w:r w:rsidR="00772DE2" w:rsidRPr="00A67A9F">
        <w:rPr>
          <w:lang w:eastAsia="lt-LT"/>
        </w:rPr>
        <w:t>,</w:t>
      </w:r>
      <w:r w:rsidR="000A4B5A">
        <w:rPr>
          <w:lang w:eastAsia="lt-LT"/>
        </w:rPr>
        <w:t xml:space="preserve"> </w:t>
      </w:r>
      <w:r w:rsidR="00F3549B" w:rsidRPr="00A67A9F">
        <w:rPr>
          <w:bCs/>
        </w:rPr>
        <w:t>nustato ir tvirtina Kul</w:t>
      </w:r>
      <w:r w:rsidR="00240C8A" w:rsidRPr="00A67A9F">
        <w:rPr>
          <w:bCs/>
        </w:rPr>
        <w:t>tūros centro direktorius įsakymu,</w:t>
      </w:r>
      <w:r w:rsidR="000A4B5A">
        <w:rPr>
          <w:bCs/>
        </w:rPr>
        <w:t xml:space="preserve"> </w:t>
      </w:r>
      <w:r w:rsidR="00772DE2" w:rsidRPr="00A67A9F">
        <w:rPr>
          <w:color w:val="000000"/>
        </w:rPr>
        <w:t xml:space="preserve">konsultuodamasis su darbuotojų atstovais, </w:t>
      </w:r>
      <w:r w:rsidR="00772DE2" w:rsidRPr="00A67A9F">
        <w:rPr>
          <w:bCs/>
        </w:rPr>
        <w:t xml:space="preserve">tvarka: </w:t>
      </w:r>
    </w:p>
    <w:p w:rsidR="00772DE2" w:rsidRDefault="00D1667F" w:rsidP="00C13FFA">
      <w:pPr>
        <w:spacing w:line="276" w:lineRule="auto"/>
        <w:ind w:firstLine="720"/>
        <w:jc w:val="both"/>
        <w:rPr>
          <w:color w:val="000000"/>
        </w:rPr>
      </w:pPr>
      <w:r w:rsidRPr="00A67A9F">
        <w:rPr>
          <w:bCs/>
        </w:rPr>
        <w:t>6</w:t>
      </w:r>
      <w:r w:rsidR="00F3549B" w:rsidRPr="00A67A9F">
        <w:rPr>
          <w:bCs/>
        </w:rPr>
        <w:t xml:space="preserve">.1. </w:t>
      </w:r>
      <w:r w:rsidR="00E90C8D" w:rsidRPr="00A67A9F">
        <w:rPr>
          <w:bCs/>
        </w:rPr>
        <w:t>Rengdamas ir tvirtindamas Kultūros centro pareigybių sąrašą</w:t>
      </w:r>
      <w:r w:rsidR="00AE3E10" w:rsidRPr="00A67A9F">
        <w:rPr>
          <w:bCs/>
        </w:rPr>
        <w:t xml:space="preserve"> įsakymu</w:t>
      </w:r>
      <w:r w:rsidR="00E90C8D" w:rsidRPr="00A67A9F">
        <w:rPr>
          <w:bCs/>
        </w:rPr>
        <w:t xml:space="preserve">, </w:t>
      </w:r>
      <w:r w:rsidR="00DE32A8" w:rsidRPr="00A67A9F">
        <w:rPr>
          <w:bCs/>
        </w:rPr>
        <w:t xml:space="preserve">Kultūros centro direktorius </w:t>
      </w:r>
      <w:r w:rsidR="00E90C8D" w:rsidRPr="00A67A9F">
        <w:rPr>
          <w:bCs/>
        </w:rPr>
        <w:t xml:space="preserve">vadovaujasi </w:t>
      </w:r>
      <w:r w:rsidR="00E90C8D" w:rsidRPr="00A67A9F">
        <w:rPr>
          <w:color w:val="000000"/>
        </w:rPr>
        <w:t>realiu poreikiu turėti tam tikras pareigybes, siekiant užtikrinti teisingą ir teisėtą Kultūros centro veiklos ir išteklių naudojimą.</w:t>
      </w:r>
    </w:p>
    <w:p w:rsidR="001444BE" w:rsidRPr="00C13FFA" w:rsidRDefault="001444BE" w:rsidP="001444BE">
      <w:pPr>
        <w:spacing w:line="276" w:lineRule="auto"/>
        <w:rPr>
          <w:sz w:val="20"/>
          <w:szCs w:val="20"/>
          <w:lang w:eastAsia="lt-LT"/>
        </w:rPr>
      </w:pPr>
      <w:r w:rsidRPr="00C13FFA">
        <w:rPr>
          <w:i/>
          <w:iCs/>
          <w:sz w:val="20"/>
          <w:szCs w:val="20"/>
        </w:rPr>
        <w:t>Punkto pakeitimai:</w:t>
      </w:r>
    </w:p>
    <w:p w:rsidR="001444BE" w:rsidRPr="001444BE" w:rsidRDefault="001444BE" w:rsidP="001444BE">
      <w:pPr>
        <w:spacing w:line="276" w:lineRule="auto"/>
        <w:jc w:val="both"/>
        <w:rPr>
          <w:sz w:val="20"/>
          <w:szCs w:val="20"/>
        </w:rPr>
      </w:pPr>
      <w:r w:rsidRPr="00C13FFA">
        <w:rPr>
          <w:i/>
          <w:iCs/>
          <w:sz w:val="20"/>
          <w:szCs w:val="20"/>
        </w:rPr>
        <w:t xml:space="preserve">Nr. </w:t>
      </w:r>
      <w:hyperlink r:id="rId9" w:tgtFrame="_parent" w:history="1">
        <w:r w:rsidRPr="00C13FFA">
          <w:rPr>
            <w:rStyle w:val="Hipersaitas"/>
            <w:i/>
            <w:iCs/>
            <w:sz w:val="20"/>
            <w:szCs w:val="20"/>
          </w:rPr>
          <w:t>TO-24</w:t>
        </w:r>
      </w:hyperlink>
      <w:r w:rsidRPr="00C13FFA">
        <w:rPr>
          <w:i/>
          <w:iCs/>
          <w:sz w:val="20"/>
          <w:szCs w:val="20"/>
        </w:rPr>
        <w:t>, 2024-09-26</w:t>
      </w:r>
    </w:p>
    <w:p w:rsidR="00DE32A8" w:rsidRPr="00A67A9F" w:rsidRDefault="00D1667F" w:rsidP="00A67A9F">
      <w:pPr>
        <w:spacing w:line="276" w:lineRule="auto"/>
        <w:ind w:firstLine="720"/>
        <w:jc w:val="both"/>
        <w:rPr>
          <w:color w:val="000000"/>
        </w:rPr>
      </w:pPr>
      <w:r w:rsidRPr="00A67A9F">
        <w:rPr>
          <w:color w:val="000000"/>
        </w:rPr>
        <w:t>6</w:t>
      </w:r>
      <w:r w:rsidR="00C13FFA">
        <w:rPr>
          <w:color w:val="000000"/>
        </w:rPr>
        <w:t>.2</w:t>
      </w:r>
      <w:r w:rsidR="004A1737" w:rsidRPr="00A67A9F">
        <w:rPr>
          <w:color w:val="000000"/>
        </w:rPr>
        <w:t xml:space="preserve">. </w:t>
      </w:r>
      <w:r w:rsidR="004A1737" w:rsidRPr="00A67A9F">
        <w:rPr>
          <w:bCs/>
        </w:rPr>
        <w:t>Rengdamas ir tvirtindamas Kultūros centr</w:t>
      </w:r>
      <w:r w:rsidR="008D5C22" w:rsidRPr="00A67A9F">
        <w:rPr>
          <w:bCs/>
        </w:rPr>
        <w:t xml:space="preserve">o pareigybių lygius </w:t>
      </w:r>
      <w:r w:rsidR="00DE32A8" w:rsidRPr="00A67A9F">
        <w:rPr>
          <w:bCs/>
        </w:rPr>
        <w:t xml:space="preserve">Kultūros centro direktorius </w:t>
      </w:r>
      <w:r w:rsidR="008D5C22" w:rsidRPr="00A67A9F">
        <w:rPr>
          <w:bCs/>
        </w:rPr>
        <w:t>vadovaujasi</w:t>
      </w:r>
      <w:r w:rsidR="000A4B5A">
        <w:rPr>
          <w:bCs/>
        </w:rPr>
        <w:t xml:space="preserve"> </w:t>
      </w:r>
      <w:r w:rsidR="00120A49">
        <w:rPr>
          <w:color w:val="000000"/>
          <w:spacing w:val="-1"/>
        </w:rPr>
        <w:t>D</w:t>
      </w:r>
      <w:r w:rsidR="00F313A0">
        <w:rPr>
          <w:color w:val="000000"/>
          <w:spacing w:val="-1"/>
        </w:rPr>
        <w:t>arbo apmokėjimo įstatymu</w:t>
      </w:r>
      <w:r w:rsidR="000A4B5A">
        <w:rPr>
          <w:color w:val="000000"/>
          <w:spacing w:val="-1"/>
        </w:rPr>
        <w:t xml:space="preserve"> </w:t>
      </w:r>
      <w:r w:rsidR="004A1737" w:rsidRPr="00A67A9F">
        <w:rPr>
          <w:color w:val="000000"/>
        </w:rPr>
        <w:t>ir</w:t>
      </w:r>
      <w:r w:rsidR="000A4B5A">
        <w:rPr>
          <w:color w:val="000000"/>
        </w:rPr>
        <w:t xml:space="preserve"> </w:t>
      </w:r>
      <w:r w:rsidR="004A1737" w:rsidRPr="00A67A9F">
        <w:rPr>
          <w:color w:val="000000"/>
        </w:rPr>
        <w:t>jo</w:t>
      </w:r>
      <w:r w:rsidR="000A4B5A">
        <w:rPr>
          <w:color w:val="000000"/>
        </w:rPr>
        <w:t xml:space="preserve"> </w:t>
      </w:r>
      <w:r w:rsidR="004A1737" w:rsidRPr="00A67A9F">
        <w:rPr>
          <w:color w:val="000000"/>
        </w:rPr>
        <w:t xml:space="preserve">lydimaisiais </w:t>
      </w:r>
      <w:r w:rsidR="004A1737" w:rsidRPr="00A67A9F">
        <w:rPr>
          <w:color w:val="000000"/>
          <w:spacing w:val="-1"/>
        </w:rPr>
        <w:t>įstatymo</w:t>
      </w:r>
      <w:r w:rsidR="000A4B5A">
        <w:rPr>
          <w:color w:val="000000"/>
          <w:spacing w:val="-1"/>
        </w:rPr>
        <w:t xml:space="preserve"> </w:t>
      </w:r>
      <w:r w:rsidR="004A1737" w:rsidRPr="00A67A9F">
        <w:rPr>
          <w:color w:val="000000"/>
        </w:rPr>
        <w:t>teisės aktais.</w:t>
      </w:r>
    </w:p>
    <w:p w:rsidR="00F11A52" w:rsidRPr="00A67A9F" w:rsidRDefault="00D1667F" w:rsidP="00A67A9F">
      <w:pPr>
        <w:spacing w:line="276" w:lineRule="auto"/>
        <w:ind w:firstLine="720"/>
        <w:jc w:val="both"/>
        <w:rPr>
          <w:lang w:eastAsia="lt-LT"/>
        </w:rPr>
      </w:pPr>
      <w:r w:rsidRPr="00A67A9F">
        <w:rPr>
          <w:bCs/>
        </w:rPr>
        <w:t>6</w:t>
      </w:r>
      <w:r w:rsidR="00C13FFA">
        <w:rPr>
          <w:bCs/>
        </w:rPr>
        <w:t>.2</w:t>
      </w:r>
      <w:r w:rsidR="004A1737" w:rsidRPr="00A67A9F">
        <w:rPr>
          <w:bCs/>
        </w:rPr>
        <w:t>.1</w:t>
      </w:r>
      <w:r w:rsidR="00F11A52" w:rsidRPr="00A67A9F">
        <w:rPr>
          <w:bCs/>
        </w:rPr>
        <w:t xml:space="preserve">. </w:t>
      </w:r>
      <w:r w:rsidR="003F2133">
        <w:rPr>
          <w:lang w:eastAsia="lt-LT"/>
        </w:rPr>
        <w:t>D</w:t>
      </w:r>
      <w:r w:rsidR="001C5AFA" w:rsidRPr="00A67A9F">
        <w:rPr>
          <w:lang w:eastAsia="lt-LT"/>
        </w:rPr>
        <w:t>arbuotojų pareigybės</w:t>
      </w:r>
      <w:r w:rsidR="000A4B5A">
        <w:rPr>
          <w:lang w:eastAsia="lt-LT"/>
        </w:rPr>
        <w:t xml:space="preserve"> </w:t>
      </w:r>
      <w:r w:rsidR="001C5AFA" w:rsidRPr="00A67A9F">
        <w:rPr>
          <w:lang w:eastAsia="lt-LT"/>
        </w:rPr>
        <w:t>yra šių lygių</w:t>
      </w:r>
      <w:r w:rsidR="00F11A52" w:rsidRPr="00A67A9F">
        <w:rPr>
          <w:lang w:eastAsia="lt-LT"/>
        </w:rPr>
        <w:t>:</w:t>
      </w:r>
    </w:p>
    <w:p w:rsidR="004A1737" w:rsidRPr="00A67A9F" w:rsidRDefault="00F11A52" w:rsidP="00A67A9F">
      <w:pPr>
        <w:pStyle w:val="Sraopastraipa"/>
        <w:jc w:val="both"/>
        <w:rPr>
          <w:rFonts w:ascii="Times New Roman" w:hAnsi="Times New Roman" w:cs="Times New Roman"/>
          <w:sz w:val="24"/>
          <w:szCs w:val="24"/>
        </w:rPr>
      </w:pPr>
      <w:r w:rsidRPr="00A67A9F">
        <w:rPr>
          <w:rFonts w:ascii="Times New Roman" w:hAnsi="Times New Roman" w:cs="Times New Roman"/>
          <w:sz w:val="24"/>
          <w:szCs w:val="24"/>
        </w:rPr>
        <w:t>A lygio – pareigybės, kurioms būtinas ne žemesnis kaip aukštasis išsilavinimas:</w:t>
      </w:r>
    </w:p>
    <w:p w:rsidR="006E2805" w:rsidRPr="00A67A9F" w:rsidRDefault="006E2805" w:rsidP="00A67A9F">
      <w:pPr>
        <w:pStyle w:val="Sraopastraipa"/>
        <w:numPr>
          <w:ilvl w:val="1"/>
          <w:numId w:val="10"/>
        </w:numPr>
        <w:spacing w:after="0"/>
        <w:jc w:val="both"/>
        <w:rPr>
          <w:rFonts w:ascii="Times New Roman" w:hAnsi="Times New Roman" w:cs="Times New Roman"/>
          <w:sz w:val="24"/>
          <w:szCs w:val="24"/>
        </w:rPr>
      </w:pPr>
      <w:r w:rsidRPr="00A67A9F">
        <w:rPr>
          <w:rFonts w:ascii="Times New Roman" w:hAnsi="Times New Roman" w:cs="Times New Roman"/>
          <w:sz w:val="24"/>
          <w:szCs w:val="24"/>
        </w:rPr>
        <w:t xml:space="preserve">A1 lygio – pareigybės, kurioms būtinas ne žemesnis kaip aukštasis universitetinis išsilavinimas su magistro kvalifikaciniu laipsniu ar </w:t>
      </w:r>
      <w:r w:rsidRPr="00A67A9F">
        <w:rPr>
          <w:rFonts w:ascii="Times New Roman" w:hAnsi="Times New Roman" w:cs="Times New Roman"/>
          <w:bCs/>
          <w:sz w:val="24"/>
          <w:szCs w:val="24"/>
        </w:rPr>
        <w:t>jam lygiaverte aukštojo mokslo kvalifikacija;</w:t>
      </w:r>
    </w:p>
    <w:p w:rsidR="006E2805" w:rsidRPr="00A67A9F" w:rsidRDefault="006E2805" w:rsidP="00A67A9F">
      <w:pPr>
        <w:pStyle w:val="Sraopastraipa"/>
        <w:numPr>
          <w:ilvl w:val="1"/>
          <w:numId w:val="10"/>
        </w:numPr>
        <w:spacing w:after="0"/>
        <w:jc w:val="both"/>
        <w:rPr>
          <w:rFonts w:ascii="Times New Roman" w:hAnsi="Times New Roman" w:cs="Times New Roman"/>
          <w:sz w:val="24"/>
          <w:szCs w:val="24"/>
        </w:rPr>
      </w:pPr>
      <w:r w:rsidRPr="00A67A9F">
        <w:rPr>
          <w:rFonts w:ascii="Times New Roman" w:hAnsi="Times New Roman" w:cs="Times New Roman"/>
          <w:sz w:val="24"/>
          <w:szCs w:val="24"/>
        </w:rPr>
        <w:t xml:space="preserve">A2 lygio – pareigybės, kurioms būtinas ne žemesnis kaip aukštasis universitetinis išsilavinimas su bakalauro kvalifikaciniu laipsniu ar </w:t>
      </w:r>
      <w:r w:rsidRPr="00A67A9F">
        <w:rPr>
          <w:rFonts w:ascii="Times New Roman" w:hAnsi="Times New Roman" w:cs="Times New Roman"/>
          <w:bCs/>
          <w:sz w:val="24"/>
          <w:szCs w:val="24"/>
        </w:rPr>
        <w:t>jam lygiaverte aukštojo mokslo kvalifikacija</w:t>
      </w:r>
      <w:r w:rsidRPr="00A67A9F">
        <w:rPr>
          <w:rFonts w:ascii="Times New Roman" w:hAnsi="Times New Roman" w:cs="Times New Roman"/>
          <w:sz w:val="24"/>
          <w:szCs w:val="24"/>
        </w:rPr>
        <w:t xml:space="preserve"> arba aukštasis koleginis išsilavinimas su profesinio bakalauro kvalifikaciniu laipsniu ar </w:t>
      </w:r>
      <w:r w:rsidRPr="00A67A9F">
        <w:rPr>
          <w:rFonts w:ascii="Times New Roman" w:hAnsi="Times New Roman" w:cs="Times New Roman"/>
          <w:bCs/>
          <w:sz w:val="24"/>
          <w:szCs w:val="24"/>
        </w:rPr>
        <w:t>jam lygiaverte aukštojo mokslo kvalifikacija</w:t>
      </w:r>
      <w:r w:rsidRPr="00A67A9F">
        <w:rPr>
          <w:rFonts w:ascii="Times New Roman" w:hAnsi="Times New Roman" w:cs="Times New Roman"/>
          <w:sz w:val="24"/>
          <w:szCs w:val="24"/>
        </w:rPr>
        <w:t>;</w:t>
      </w:r>
    </w:p>
    <w:p w:rsidR="00F11A52" w:rsidRPr="00A67A9F" w:rsidRDefault="00F11A52" w:rsidP="00A67A9F">
      <w:pPr>
        <w:spacing w:line="276" w:lineRule="auto"/>
        <w:ind w:firstLine="720"/>
        <w:jc w:val="both"/>
      </w:pPr>
      <w:r w:rsidRPr="00A67A9F">
        <w:t>B lygio – pareigybės, kurioms būtinas ne žemesnis kaip aukštesnysis išsilavinimas, įgytas iki 2009 metų, ar specialusis vidurinis išsilavinimas, įgytas iki 1995 metų;</w:t>
      </w:r>
    </w:p>
    <w:p w:rsidR="005E50E4" w:rsidRPr="00A67A9F" w:rsidRDefault="00F11A52" w:rsidP="008512E3">
      <w:pPr>
        <w:spacing w:line="276" w:lineRule="auto"/>
        <w:ind w:firstLine="720"/>
        <w:jc w:val="both"/>
        <w:rPr>
          <w:lang w:eastAsia="lt-LT"/>
        </w:rPr>
      </w:pPr>
      <w:r w:rsidRPr="00A67A9F">
        <w:rPr>
          <w:lang w:eastAsia="lt-LT"/>
        </w:rPr>
        <w:t>C lygio – pareigybės, kurioms būtinas ne žemesnis kaip vidurinis išsilavinimas ir (ar) įgyta profesinė kvalifikacija;</w:t>
      </w:r>
    </w:p>
    <w:p w:rsidR="005E50E4" w:rsidRPr="00A67A9F" w:rsidRDefault="00F11A52" w:rsidP="008512E3">
      <w:pPr>
        <w:spacing w:line="276" w:lineRule="auto"/>
        <w:ind w:firstLine="720"/>
        <w:jc w:val="both"/>
        <w:rPr>
          <w:lang w:eastAsia="lt-LT"/>
        </w:rPr>
      </w:pPr>
      <w:r w:rsidRPr="00A67A9F">
        <w:rPr>
          <w:lang w:eastAsia="lt-LT"/>
        </w:rPr>
        <w:t>D lygio – pareigybės, kurioms netaikomi išsilavinimo ar profesinės kvalifikacijos reikalavimai.</w:t>
      </w:r>
    </w:p>
    <w:p w:rsidR="004A1737" w:rsidRPr="00A67A9F" w:rsidRDefault="00D1667F" w:rsidP="00A67A9F">
      <w:pPr>
        <w:pStyle w:val="Default"/>
        <w:spacing w:line="276" w:lineRule="auto"/>
        <w:ind w:firstLine="720"/>
        <w:jc w:val="both"/>
      </w:pPr>
      <w:r w:rsidRPr="00A67A9F">
        <w:rPr>
          <w:bCs/>
        </w:rPr>
        <w:t>6</w:t>
      </w:r>
      <w:r w:rsidR="00C13FFA">
        <w:rPr>
          <w:bCs/>
        </w:rPr>
        <w:t>.3</w:t>
      </w:r>
      <w:r w:rsidR="004A1737" w:rsidRPr="00A67A9F">
        <w:rPr>
          <w:bCs/>
        </w:rPr>
        <w:t xml:space="preserve">. </w:t>
      </w:r>
      <w:r w:rsidR="006E2805" w:rsidRPr="00A67A9F">
        <w:rPr>
          <w:bCs/>
        </w:rPr>
        <w:t xml:space="preserve">Kultūros centro </w:t>
      </w:r>
      <w:r w:rsidR="004830C1">
        <w:rPr>
          <w:bCs/>
        </w:rPr>
        <w:t>direktorius</w:t>
      </w:r>
      <w:r w:rsidR="006E2805" w:rsidRPr="00A67A9F">
        <w:rPr>
          <w:bCs/>
        </w:rPr>
        <w:t xml:space="preserve"> r</w:t>
      </w:r>
      <w:r w:rsidR="004A1737" w:rsidRPr="00A67A9F">
        <w:rPr>
          <w:bCs/>
        </w:rPr>
        <w:t xml:space="preserve">engdamas ir tvirtindamas Kultūros centro pareigybių aprašymus vadovaujasi </w:t>
      </w:r>
      <w:r w:rsidR="004A1737" w:rsidRPr="00A67A9F">
        <w:t>Valstybės ir s</w:t>
      </w:r>
      <w:r w:rsidR="00C87B40" w:rsidRPr="00A67A9F">
        <w:t xml:space="preserve">avivaldybių įstaigų darbuotojų </w:t>
      </w:r>
      <w:r w:rsidR="004A1737" w:rsidRPr="00A67A9F">
        <w:t xml:space="preserve">pareigybių aprašymo metodika. </w:t>
      </w:r>
    </w:p>
    <w:p w:rsidR="00AA617C" w:rsidRPr="00A67A9F" w:rsidRDefault="00D1667F" w:rsidP="00A67A9F">
      <w:pPr>
        <w:pStyle w:val="Default"/>
        <w:spacing w:line="276" w:lineRule="auto"/>
        <w:ind w:firstLine="720"/>
        <w:jc w:val="both"/>
      </w:pPr>
      <w:r w:rsidRPr="00A67A9F">
        <w:t>6</w:t>
      </w:r>
      <w:r w:rsidR="00C13FFA">
        <w:t>.3</w:t>
      </w:r>
      <w:r w:rsidR="00C87B40" w:rsidRPr="00A67A9F">
        <w:t xml:space="preserve">.1. </w:t>
      </w:r>
      <w:r w:rsidR="003F2133">
        <w:t>D</w:t>
      </w:r>
      <w:r w:rsidR="00AA617C" w:rsidRPr="00A67A9F">
        <w:t xml:space="preserve">arbuotojų pareigybės skirstomos į šias grupes: </w:t>
      </w:r>
    </w:p>
    <w:p w:rsidR="005062C7" w:rsidRPr="00A67A9F" w:rsidRDefault="005062C7" w:rsidP="00A67A9F">
      <w:pPr>
        <w:spacing w:line="276" w:lineRule="auto"/>
        <w:ind w:firstLine="720"/>
        <w:jc w:val="both"/>
        <w:rPr>
          <w:lang w:eastAsia="lt-LT"/>
        </w:rPr>
      </w:pPr>
      <w:r w:rsidRPr="00A67A9F">
        <w:rPr>
          <w:lang w:eastAsia="lt-LT"/>
        </w:rPr>
        <w:t xml:space="preserve">1) </w:t>
      </w:r>
      <w:r w:rsidR="00CF20C5" w:rsidRPr="00A67A9F">
        <w:t xml:space="preserve">Kultūros centro </w:t>
      </w:r>
      <w:r w:rsidR="00D45F40">
        <w:rPr>
          <w:lang w:eastAsia="lt-LT"/>
        </w:rPr>
        <w:t>direktorius</w:t>
      </w:r>
      <w:r w:rsidR="00305DBF" w:rsidRPr="00A67A9F">
        <w:rPr>
          <w:lang w:eastAsia="lt-LT"/>
        </w:rPr>
        <w:t xml:space="preserve"> ir jo</w:t>
      </w:r>
      <w:r w:rsidR="00957950">
        <w:rPr>
          <w:lang w:eastAsia="lt-LT"/>
        </w:rPr>
        <w:t xml:space="preserve"> pavaduotojas</w:t>
      </w:r>
      <w:r w:rsidRPr="00A67A9F">
        <w:rPr>
          <w:lang w:eastAsia="lt-LT"/>
        </w:rPr>
        <w:t>, kurių pareigybės priskiriamos A (A1 ar A2) lygiui, atsižvelgiant į būtiną išsilavinimą toms pareigoms eiti;</w:t>
      </w:r>
    </w:p>
    <w:p w:rsidR="00C54948" w:rsidRPr="00C54948" w:rsidRDefault="000B7A1C" w:rsidP="00C54948">
      <w:pPr>
        <w:spacing w:line="276" w:lineRule="auto"/>
        <w:ind w:firstLine="720"/>
        <w:jc w:val="both"/>
        <w:rPr>
          <w:lang w:eastAsia="lt-LT"/>
        </w:rPr>
      </w:pPr>
      <w:r w:rsidRPr="00A67A9F">
        <w:rPr>
          <w:color w:val="000000"/>
        </w:rPr>
        <w:lastRenderedPageBreak/>
        <w:t xml:space="preserve">2) </w:t>
      </w:r>
      <w:r w:rsidR="00462D73" w:rsidRPr="00A67A9F">
        <w:rPr>
          <w:lang w:eastAsia="lt-LT"/>
        </w:rPr>
        <w:t>specialistai, kurių pareigybės priskiriamos A (A1 ar A2) arba B lygiui, atsižvelgiant į būtiną išsilavinimą toms pareigoms eiti;</w:t>
      </w:r>
    </w:p>
    <w:p w:rsidR="000B7A1C" w:rsidRPr="00A67A9F" w:rsidRDefault="000B7A1C" w:rsidP="00A67A9F">
      <w:pPr>
        <w:spacing w:line="276" w:lineRule="auto"/>
        <w:ind w:firstLine="720"/>
        <w:jc w:val="both"/>
        <w:rPr>
          <w:lang w:eastAsia="lt-LT"/>
        </w:rPr>
      </w:pPr>
      <w:r w:rsidRPr="00A67A9F">
        <w:rPr>
          <w:lang w:eastAsia="lt-LT"/>
        </w:rPr>
        <w:t xml:space="preserve">3) </w:t>
      </w:r>
      <w:r w:rsidR="00462D73" w:rsidRPr="00A67A9F">
        <w:rPr>
          <w:lang w:eastAsia="lt-LT"/>
        </w:rPr>
        <w:t>kvalifikuoti darbuotojai, kurių pareigybės priskiriamos C lygiui;</w:t>
      </w:r>
    </w:p>
    <w:p w:rsidR="000B7A1C" w:rsidRPr="00A67A9F" w:rsidRDefault="000B7A1C" w:rsidP="00A67A9F">
      <w:pPr>
        <w:spacing w:line="276" w:lineRule="auto"/>
        <w:ind w:firstLine="720"/>
        <w:rPr>
          <w:lang w:eastAsia="lt-LT"/>
        </w:rPr>
      </w:pPr>
      <w:r w:rsidRPr="00A67A9F">
        <w:rPr>
          <w:lang w:eastAsia="lt-LT"/>
        </w:rPr>
        <w:t xml:space="preserve">4) </w:t>
      </w:r>
      <w:r w:rsidR="00462D73" w:rsidRPr="00A67A9F">
        <w:rPr>
          <w:lang w:eastAsia="lt-LT"/>
        </w:rPr>
        <w:t>darbuotojai, kurių pareigybės priskiriamos D lygiui (toliau – darbininkai).</w:t>
      </w:r>
    </w:p>
    <w:p w:rsidR="00772DE2" w:rsidRPr="00A67A9F" w:rsidRDefault="00D1667F" w:rsidP="00354D2D">
      <w:pPr>
        <w:spacing w:line="276" w:lineRule="auto"/>
        <w:ind w:firstLine="709"/>
        <w:rPr>
          <w:lang w:eastAsia="lt-LT"/>
        </w:rPr>
      </w:pPr>
      <w:r w:rsidRPr="00A67A9F">
        <w:t>7</w:t>
      </w:r>
      <w:r w:rsidR="00AA617C" w:rsidRPr="00A67A9F">
        <w:t xml:space="preserve">. </w:t>
      </w:r>
      <w:r w:rsidR="000B0646" w:rsidRPr="00A67A9F">
        <w:t xml:space="preserve">Kultūros </w:t>
      </w:r>
      <w:r w:rsidR="000B0646" w:rsidRPr="00A67A9F">
        <w:rPr>
          <w:color w:val="000000"/>
        </w:rPr>
        <w:t>centro</w:t>
      </w:r>
      <w:r w:rsidR="00D90427">
        <w:rPr>
          <w:color w:val="000000"/>
        </w:rPr>
        <w:t xml:space="preserve"> </w:t>
      </w:r>
      <w:r w:rsidR="000B0646" w:rsidRPr="00A67A9F">
        <w:rPr>
          <w:color w:val="000000"/>
        </w:rPr>
        <w:t>darbuotojų</w:t>
      </w:r>
      <w:r w:rsidR="00D90427">
        <w:rPr>
          <w:color w:val="000000"/>
        </w:rPr>
        <w:t xml:space="preserve"> </w:t>
      </w:r>
      <w:r w:rsidR="000B0646" w:rsidRPr="00A67A9F">
        <w:rPr>
          <w:color w:val="000000"/>
        </w:rPr>
        <w:t>pareigybės</w:t>
      </w:r>
      <w:r w:rsidR="00D90427">
        <w:rPr>
          <w:color w:val="000000"/>
        </w:rPr>
        <w:t xml:space="preserve"> </w:t>
      </w:r>
      <w:r w:rsidR="000B0646" w:rsidRPr="00A67A9F">
        <w:rPr>
          <w:color w:val="000000"/>
        </w:rPr>
        <w:t>aprašyme</w:t>
      </w:r>
      <w:r w:rsidR="00D90427">
        <w:rPr>
          <w:color w:val="000000"/>
        </w:rPr>
        <w:t xml:space="preserve"> </w:t>
      </w:r>
      <w:r w:rsidR="000B0646" w:rsidRPr="00A67A9F">
        <w:rPr>
          <w:color w:val="000000"/>
        </w:rPr>
        <w:t>nurodoma:</w:t>
      </w:r>
    </w:p>
    <w:p w:rsidR="00772DE2" w:rsidRPr="00A67A9F" w:rsidRDefault="00354D2D" w:rsidP="00A67A9F">
      <w:pPr>
        <w:spacing w:line="276" w:lineRule="auto"/>
        <w:ind w:firstLine="720"/>
        <w:rPr>
          <w:lang w:eastAsia="lt-LT"/>
        </w:rPr>
      </w:pPr>
      <w:r>
        <w:rPr>
          <w:lang w:eastAsia="lt-LT"/>
        </w:rPr>
        <w:t xml:space="preserve">7.1. </w:t>
      </w:r>
      <w:r w:rsidR="00772DE2" w:rsidRPr="00A67A9F">
        <w:rPr>
          <w:lang w:eastAsia="lt-LT"/>
        </w:rPr>
        <w:t xml:space="preserve"> pareigybės grupė;</w:t>
      </w:r>
    </w:p>
    <w:p w:rsidR="00772DE2" w:rsidRPr="00A67A9F" w:rsidRDefault="00354D2D" w:rsidP="00A67A9F">
      <w:pPr>
        <w:spacing w:line="276" w:lineRule="auto"/>
        <w:ind w:firstLine="720"/>
        <w:jc w:val="both"/>
        <w:rPr>
          <w:lang w:eastAsia="lt-LT"/>
        </w:rPr>
      </w:pPr>
      <w:r>
        <w:rPr>
          <w:lang w:eastAsia="lt-LT"/>
        </w:rPr>
        <w:t>7.2.</w:t>
      </w:r>
      <w:r w:rsidR="00772DE2" w:rsidRPr="00A67A9F">
        <w:rPr>
          <w:lang w:eastAsia="lt-LT"/>
        </w:rPr>
        <w:t xml:space="preserve"> pareigybės pavadinimas;</w:t>
      </w:r>
    </w:p>
    <w:p w:rsidR="00772DE2" w:rsidRPr="00A67A9F" w:rsidRDefault="00354D2D" w:rsidP="00A67A9F">
      <w:pPr>
        <w:spacing w:line="276" w:lineRule="auto"/>
        <w:ind w:firstLine="720"/>
        <w:jc w:val="both"/>
        <w:rPr>
          <w:lang w:eastAsia="lt-LT"/>
        </w:rPr>
      </w:pPr>
      <w:r>
        <w:rPr>
          <w:lang w:eastAsia="lt-LT"/>
        </w:rPr>
        <w:t>7.3.</w:t>
      </w:r>
      <w:r w:rsidR="00772DE2" w:rsidRPr="00A67A9F">
        <w:rPr>
          <w:lang w:eastAsia="lt-LT"/>
        </w:rPr>
        <w:t xml:space="preserve"> konkretus pareigybės lygis;</w:t>
      </w:r>
    </w:p>
    <w:p w:rsidR="00772DE2" w:rsidRPr="00A67A9F" w:rsidRDefault="00354D2D" w:rsidP="00A67A9F">
      <w:pPr>
        <w:spacing w:line="276" w:lineRule="auto"/>
        <w:ind w:firstLine="720"/>
        <w:jc w:val="both"/>
        <w:rPr>
          <w:lang w:eastAsia="lt-LT"/>
        </w:rPr>
      </w:pPr>
      <w:r>
        <w:rPr>
          <w:lang w:eastAsia="lt-LT"/>
        </w:rPr>
        <w:t>7.4.</w:t>
      </w:r>
      <w:r w:rsidR="00772DE2" w:rsidRPr="00A67A9F">
        <w:rPr>
          <w:lang w:eastAsia="lt-LT"/>
        </w:rPr>
        <w:t xml:space="preserve"> specialieji reikalavimai, keliami šias pareigas einančiam darbuotojui (išsilavinimas, darbo patirtis, profesinė kvalifikacija </w:t>
      </w:r>
      <w:r w:rsidR="00772DE2" w:rsidRPr="00A67A9F">
        <w:t>ar kiti specialieji reikalavimai</w:t>
      </w:r>
      <w:r w:rsidR="00772DE2" w:rsidRPr="00A67A9F">
        <w:rPr>
          <w:lang w:eastAsia="lt-LT"/>
        </w:rPr>
        <w:t>);</w:t>
      </w:r>
    </w:p>
    <w:p w:rsidR="00772DE2" w:rsidRPr="00A67A9F" w:rsidRDefault="00354D2D" w:rsidP="00A67A9F">
      <w:pPr>
        <w:spacing w:line="276" w:lineRule="auto"/>
        <w:ind w:firstLine="720"/>
        <w:jc w:val="both"/>
        <w:rPr>
          <w:lang w:eastAsia="lt-LT"/>
        </w:rPr>
      </w:pPr>
      <w:r>
        <w:rPr>
          <w:lang w:eastAsia="lt-LT"/>
        </w:rPr>
        <w:t>7.5.</w:t>
      </w:r>
      <w:r w:rsidR="004A279F">
        <w:rPr>
          <w:lang w:eastAsia="lt-LT"/>
        </w:rPr>
        <w:t xml:space="preserve"> </w:t>
      </w:r>
      <w:r w:rsidR="00462D73" w:rsidRPr="00A67A9F">
        <w:rPr>
          <w:lang w:eastAsia="lt-LT"/>
        </w:rPr>
        <w:t>pareigybei priskirtos funkcijos;</w:t>
      </w:r>
    </w:p>
    <w:p w:rsidR="00462D73" w:rsidRPr="00A67A9F" w:rsidRDefault="00354D2D" w:rsidP="00A67A9F">
      <w:pPr>
        <w:spacing w:line="276" w:lineRule="auto"/>
        <w:ind w:firstLine="720"/>
        <w:jc w:val="both"/>
        <w:rPr>
          <w:lang w:eastAsia="lt-LT"/>
        </w:rPr>
      </w:pPr>
      <w:r>
        <w:rPr>
          <w:lang w:eastAsia="lt-LT"/>
        </w:rPr>
        <w:t>7.6.</w:t>
      </w:r>
      <w:r w:rsidR="00462D73" w:rsidRPr="00A67A9F">
        <w:rPr>
          <w:lang w:eastAsia="lt-LT"/>
        </w:rPr>
        <w:t xml:space="preserve"> darbuotojo teisės;</w:t>
      </w:r>
    </w:p>
    <w:p w:rsidR="00462D73" w:rsidRPr="00A67A9F" w:rsidRDefault="00354D2D" w:rsidP="00A67A9F">
      <w:pPr>
        <w:spacing w:line="276" w:lineRule="auto"/>
        <w:ind w:firstLine="720"/>
        <w:jc w:val="both"/>
        <w:rPr>
          <w:lang w:eastAsia="lt-LT"/>
        </w:rPr>
      </w:pPr>
      <w:r>
        <w:rPr>
          <w:lang w:eastAsia="lt-LT"/>
        </w:rPr>
        <w:t>7.7.</w:t>
      </w:r>
      <w:r w:rsidR="00462D73" w:rsidRPr="00A67A9F">
        <w:rPr>
          <w:lang w:eastAsia="lt-LT"/>
        </w:rPr>
        <w:t xml:space="preserve"> darbuotojo atsakomybė ir atskaitomybė;</w:t>
      </w:r>
    </w:p>
    <w:p w:rsidR="00462D73" w:rsidRPr="00A67A9F" w:rsidRDefault="00354D2D" w:rsidP="00A67A9F">
      <w:pPr>
        <w:spacing w:line="276" w:lineRule="auto"/>
        <w:ind w:firstLine="720"/>
        <w:jc w:val="both"/>
        <w:rPr>
          <w:lang w:eastAsia="lt-LT"/>
        </w:rPr>
      </w:pPr>
      <w:r>
        <w:rPr>
          <w:lang w:eastAsia="lt-LT"/>
        </w:rPr>
        <w:t>7.8.</w:t>
      </w:r>
      <w:r w:rsidR="00462D73" w:rsidRPr="00A67A9F">
        <w:rPr>
          <w:lang w:eastAsia="lt-LT"/>
        </w:rPr>
        <w:t xml:space="preserve"> darbuotojo tarnybinė etika;</w:t>
      </w:r>
    </w:p>
    <w:p w:rsidR="00462D73" w:rsidRPr="00A67A9F" w:rsidRDefault="00354D2D" w:rsidP="00A67A9F">
      <w:pPr>
        <w:spacing w:line="276" w:lineRule="auto"/>
        <w:ind w:firstLine="720"/>
        <w:jc w:val="both"/>
        <w:rPr>
          <w:lang w:eastAsia="lt-LT"/>
        </w:rPr>
      </w:pPr>
      <w:r>
        <w:rPr>
          <w:lang w:eastAsia="lt-LT"/>
        </w:rPr>
        <w:t>7.9.</w:t>
      </w:r>
      <w:r w:rsidR="00462D73" w:rsidRPr="00A67A9F">
        <w:rPr>
          <w:lang w:eastAsia="lt-LT"/>
        </w:rPr>
        <w:t xml:space="preserve"> pareigybės aprašymo valdymas.</w:t>
      </w:r>
    </w:p>
    <w:p w:rsidR="00AA617C" w:rsidRPr="0076222D" w:rsidRDefault="00D1667F" w:rsidP="00354D2D">
      <w:pPr>
        <w:autoSpaceDE w:val="0"/>
        <w:autoSpaceDN w:val="0"/>
        <w:adjustRightInd w:val="0"/>
        <w:spacing w:line="276" w:lineRule="auto"/>
        <w:ind w:firstLine="709"/>
        <w:jc w:val="both"/>
        <w:rPr>
          <w:lang w:eastAsia="lt-LT"/>
        </w:rPr>
      </w:pPr>
      <w:r w:rsidRPr="00A67A9F">
        <w:rPr>
          <w:lang w:eastAsia="lt-LT"/>
        </w:rPr>
        <w:t>8</w:t>
      </w:r>
      <w:r w:rsidR="007E6977" w:rsidRPr="00A67A9F">
        <w:rPr>
          <w:lang w:eastAsia="lt-LT"/>
        </w:rPr>
        <w:t xml:space="preserve">. </w:t>
      </w:r>
      <w:r w:rsidR="00F71F63">
        <w:rPr>
          <w:lang w:eastAsia="lt-LT"/>
        </w:rPr>
        <w:t>D</w:t>
      </w:r>
      <w:r w:rsidR="00AE3E10" w:rsidRPr="00A67A9F">
        <w:rPr>
          <w:lang w:eastAsia="lt-LT"/>
        </w:rPr>
        <w:t xml:space="preserve">arbuotojų pareigybės suskirstytos </w:t>
      </w:r>
      <w:r w:rsidR="00AE3E10" w:rsidRPr="0076222D">
        <w:rPr>
          <w:lang w:eastAsia="lt-LT"/>
        </w:rPr>
        <w:t xml:space="preserve">į </w:t>
      </w:r>
      <w:r w:rsidR="0076222D" w:rsidRPr="0076222D">
        <w:rPr>
          <w:lang w:eastAsia="lt-LT"/>
        </w:rPr>
        <w:t>septynis</w:t>
      </w:r>
      <w:r w:rsidR="00D90427">
        <w:rPr>
          <w:lang w:eastAsia="lt-LT"/>
        </w:rPr>
        <w:t xml:space="preserve"> </w:t>
      </w:r>
      <w:r w:rsidR="00AE3E10" w:rsidRPr="0076222D">
        <w:rPr>
          <w:lang w:eastAsia="lt-LT"/>
        </w:rPr>
        <w:t>lygmenis, kurie nurodyti</w:t>
      </w:r>
      <w:r w:rsidR="00D90427">
        <w:rPr>
          <w:lang w:eastAsia="lt-LT"/>
        </w:rPr>
        <w:t xml:space="preserve"> </w:t>
      </w:r>
      <w:r w:rsidR="00AE3E10" w:rsidRPr="0076222D">
        <w:rPr>
          <w:lang w:eastAsia="lt-LT"/>
        </w:rPr>
        <w:t xml:space="preserve">Darbo apmokėjimo sistemos priede. </w:t>
      </w:r>
      <w:r w:rsidR="00F71F63">
        <w:rPr>
          <w:lang w:eastAsia="lt-LT"/>
        </w:rPr>
        <w:t>Kultūros centro direktoriaus</w:t>
      </w:r>
      <w:r w:rsidR="00AE3E10" w:rsidRPr="0076222D">
        <w:rPr>
          <w:lang w:eastAsia="lt-LT"/>
        </w:rPr>
        <w:t xml:space="preserve"> pareigybė priskirta </w:t>
      </w:r>
      <w:r w:rsidR="00992624" w:rsidRPr="0076222D">
        <w:rPr>
          <w:lang w:eastAsia="lt-LT"/>
        </w:rPr>
        <w:t>septinta</w:t>
      </w:r>
      <w:r w:rsidR="00462D73" w:rsidRPr="0076222D">
        <w:rPr>
          <w:lang w:eastAsia="lt-LT"/>
        </w:rPr>
        <w:t>m</w:t>
      </w:r>
      <w:r w:rsidR="00D90427">
        <w:rPr>
          <w:lang w:eastAsia="lt-LT"/>
        </w:rPr>
        <w:t xml:space="preserve"> </w:t>
      </w:r>
      <w:r w:rsidR="00AE3E10" w:rsidRPr="0076222D">
        <w:rPr>
          <w:lang w:eastAsia="lt-LT"/>
        </w:rPr>
        <w:t>aukščiausiam</w:t>
      </w:r>
      <w:r w:rsidR="00D90427">
        <w:rPr>
          <w:lang w:eastAsia="lt-LT"/>
        </w:rPr>
        <w:t xml:space="preserve"> </w:t>
      </w:r>
      <w:r w:rsidR="00AE3E10" w:rsidRPr="0076222D">
        <w:rPr>
          <w:lang w:eastAsia="lt-LT"/>
        </w:rPr>
        <w:t>lygmeniui.</w:t>
      </w:r>
    </w:p>
    <w:p w:rsidR="001C5AFA" w:rsidRPr="00A67A9F" w:rsidRDefault="001C5AFA" w:rsidP="00A67A9F">
      <w:pPr>
        <w:spacing w:line="276" w:lineRule="auto"/>
        <w:jc w:val="center"/>
        <w:rPr>
          <w:b/>
          <w:bCs/>
        </w:rPr>
      </w:pPr>
    </w:p>
    <w:p w:rsidR="001C5AFA" w:rsidRPr="00A67A9F" w:rsidRDefault="00703708" w:rsidP="00A67A9F">
      <w:pPr>
        <w:spacing w:line="276" w:lineRule="auto"/>
        <w:jc w:val="center"/>
        <w:rPr>
          <w:b/>
          <w:bCs/>
        </w:rPr>
      </w:pPr>
      <w:r w:rsidRPr="00A67A9F">
        <w:rPr>
          <w:b/>
          <w:bCs/>
        </w:rPr>
        <w:t>III SKYRIUS</w:t>
      </w:r>
    </w:p>
    <w:p w:rsidR="001C5AFA" w:rsidRPr="00A67A9F" w:rsidRDefault="001C5AFA" w:rsidP="00A67A9F">
      <w:pPr>
        <w:autoSpaceDE w:val="0"/>
        <w:autoSpaceDN w:val="0"/>
        <w:adjustRightInd w:val="0"/>
        <w:spacing w:line="276" w:lineRule="auto"/>
        <w:jc w:val="center"/>
        <w:rPr>
          <w:b/>
          <w:lang w:eastAsia="lt-LT"/>
        </w:rPr>
      </w:pPr>
      <w:r w:rsidRPr="00A67A9F">
        <w:rPr>
          <w:b/>
          <w:lang w:eastAsia="lt-LT"/>
        </w:rPr>
        <w:t>PAREIGYBIŲ LYGINIMO IR PAREIGINĖS ALGOS KOEFICIENTO DYDŽIO</w:t>
      </w:r>
    </w:p>
    <w:p w:rsidR="001C5AFA" w:rsidRPr="00A67A9F" w:rsidRDefault="001C5AFA" w:rsidP="00A67A9F">
      <w:pPr>
        <w:autoSpaceDE w:val="0"/>
        <w:autoSpaceDN w:val="0"/>
        <w:adjustRightInd w:val="0"/>
        <w:spacing w:line="276" w:lineRule="auto"/>
        <w:jc w:val="center"/>
        <w:rPr>
          <w:b/>
          <w:lang w:eastAsia="lt-LT"/>
        </w:rPr>
      </w:pPr>
      <w:r w:rsidRPr="00A67A9F">
        <w:rPr>
          <w:b/>
          <w:lang w:eastAsia="lt-LT"/>
        </w:rPr>
        <w:t>NUSTATYMO KRITERIJAI</w:t>
      </w:r>
    </w:p>
    <w:p w:rsidR="001C5AFA" w:rsidRPr="00A67A9F" w:rsidRDefault="001C5AFA" w:rsidP="00A67A9F">
      <w:pPr>
        <w:autoSpaceDE w:val="0"/>
        <w:autoSpaceDN w:val="0"/>
        <w:adjustRightInd w:val="0"/>
        <w:spacing w:line="276" w:lineRule="auto"/>
        <w:jc w:val="center"/>
        <w:rPr>
          <w:b/>
          <w:lang w:eastAsia="lt-LT"/>
        </w:rPr>
      </w:pPr>
    </w:p>
    <w:p w:rsidR="001C5AFA" w:rsidRPr="00A67A9F" w:rsidRDefault="001C5AFA" w:rsidP="00354D2D">
      <w:pPr>
        <w:autoSpaceDE w:val="0"/>
        <w:autoSpaceDN w:val="0"/>
        <w:adjustRightInd w:val="0"/>
        <w:spacing w:line="276" w:lineRule="auto"/>
        <w:ind w:firstLine="709"/>
        <w:jc w:val="both"/>
        <w:rPr>
          <w:lang w:eastAsia="lt-LT"/>
        </w:rPr>
      </w:pPr>
      <w:r w:rsidRPr="00A67A9F">
        <w:rPr>
          <w:lang w:eastAsia="lt-LT"/>
        </w:rPr>
        <w:t>9. Kultūros centre yra išlaikomas pareigybių grupių hierarchinės struktūros vientisumas nuo aukščiausios iki žemiausios pareigybių grupės ir taikomi šie pareigybių lyginimo ir pareiginės</w:t>
      </w:r>
      <w:r w:rsidR="00D90427">
        <w:rPr>
          <w:lang w:eastAsia="lt-LT"/>
        </w:rPr>
        <w:t xml:space="preserve"> </w:t>
      </w:r>
      <w:r w:rsidRPr="00A67A9F">
        <w:rPr>
          <w:lang w:eastAsia="lt-LT"/>
        </w:rPr>
        <w:t>algos koeficiento dydžio nustatymo kriterijai:</w:t>
      </w:r>
    </w:p>
    <w:p w:rsidR="00E836F2" w:rsidRDefault="001C5AFA" w:rsidP="00354D2D">
      <w:pPr>
        <w:autoSpaceDE w:val="0"/>
        <w:autoSpaceDN w:val="0"/>
        <w:adjustRightInd w:val="0"/>
        <w:spacing w:line="276" w:lineRule="auto"/>
        <w:ind w:firstLine="709"/>
        <w:jc w:val="both"/>
        <w:rPr>
          <w:lang w:eastAsia="lt-LT"/>
        </w:rPr>
      </w:pPr>
      <w:r w:rsidRPr="00A67A9F">
        <w:rPr>
          <w:lang w:eastAsia="lt-LT"/>
        </w:rPr>
        <w:t xml:space="preserve">9.1. </w:t>
      </w:r>
      <w:r w:rsidR="00E836F2" w:rsidRPr="00A67A9F">
        <w:rPr>
          <w:lang w:eastAsia="lt-LT"/>
        </w:rPr>
        <w:t>tinkamo išsilavinimo eiti atitinkamas pareigas;</w:t>
      </w:r>
    </w:p>
    <w:p w:rsidR="00E836F2" w:rsidRDefault="00E836F2" w:rsidP="00354D2D">
      <w:pPr>
        <w:autoSpaceDE w:val="0"/>
        <w:autoSpaceDN w:val="0"/>
        <w:adjustRightInd w:val="0"/>
        <w:spacing w:line="276" w:lineRule="auto"/>
        <w:ind w:firstLine="709"/>
        <w:jc w:val="both"/>
        <w:rPr>
          <w:lang w:eastAsia="lt-LT"/>
        </w:rPr>
      </w:pPr>
      <w:r w:rsidRPr="00A67A9F">
        <w:rPr>
          <w:lang w:eastAsia="lt-LT"/>
        </w:rPr>
        <w:t>9.2. darbo patirties – kriterijus, apibrėžiantis pareigybės specifiškumą, kai tinkamai atlikti darbą reikalinga atitinkamų profesinių įgūdžių taikymo patirtis;</w:t>
      </w:r>
    </w:p>
    <w:p w:rsidR="001C5AFA" w:rsidRPr="00A67A9F" w:rsidRDefault="00E836F2" w:rsidP="00354D2D">
      <w:pPr>
        <w:autoSpaceDE w:val="0"/>
        <w:autoSpaceDN w:val="0"/>
        <w:adjustRightInd w:val="0"/>
        <w:spacing w:line="276" w:lineRule="auto"/>
        <w:ind w:firstLine="709"/>
        <w:jc w:val="both"/>
        <w:rPr>
          <w:lang w:eastAsia="lt-LT"/>
        </w:rPr>
      </w:pPr>
      <w:r w:rsidRPr="00A67A9F">
        <w:rPr>
          <w:lang w:eastAsia="lt-LT"/>
        </w:rPr>
        <w:t xml:space="preserve">9.3. </w:t>
      </w:r>
      <w:r w:rsidR="001C5AFA" w:rsidRPr="00A67A9F">
        <w:rPr>
          <w:lang w:eastAsia="lt-LT"/>
        </w:rPr>
        <w:t>veiklos sudėtingumo – kriterijus, apibrėžiantis gebėjimą atlikti tam tikro sudėtingumo (lygio, apimties) užduotis;</w:t>
      </w:r>
    </w:p>
    <w:p w:rsidR="001C5AFA" w:rsidRPr="00A67A9F" w:rsidRDefault="00E836F2" w:rsidP="00E836F2">
      <w:pPr>
        <w:autoSpaceDE w:val="0"/>
        <w:autoSpaceDN w:val="0"/>
        <w:adjustRightInd w:val="0"/>
        <w:spacing w:line="276" w:lineRule="auto"/>
        <w:ind w:firstLine="709"/>
        <w:jc w:val="both"/>
        <w:rPr>
          <w:lang w:eastAsia="lt-LT"/>
        </w:rPr>
      </w:pPr>
      <w:r w:rsidRPr="00A67A9F">
        <w:rPr>
          <w:lang w:eastAsia="lt-LT"/>
        </w:rPr>
        <w:t xml:space="preserve">9.4. </w:t>
      </w:r>
      <w:r w:rsidR="001C5AFA" w:rsidRPr="00A67A9F">
        <w:rPr>
          <w:lang w:eastAsia="lt-LT"/>
        </w:rPr>
        <w:t>atsakomybės lygio – kriterijus, apibrėžiantis pareigybės faktinį atsakomybės</w:t>
      </w:r>
      <w:r w:rsidR="00D90427">
        <w:rPr>
          <w:lang w:eastAsia="lt-LT"/>
        </w:rPr>
        <w:t xml:space="preserve"> </w:t>
      </w:r>
      <w:r w:rsidR="001C5AFA" w:rsidRPr="00A67A9F">
        <w:rPr>
          <w:lang w:eastAsia="lt-LT"/>
        </w:rPr>
        <w:t>lygį už laukiamą rezultatą;</w:t>
      </w:r>
    </w:p>
    <w:p w:rsidR="001C5AFA" w:rsidRPr="00A67A9F" w:rsidRDefault="00E836F2" w:rsidP="00E836F2">
      <w:pPr>
        <w:autoSpaceDE w:val="0"/>
        <w:autoSpaceDN w:val="0"/>
        <w:adjustRightInd w:val="0"/>
        <w:spacing w:line="276" w:lineRule="auto"/>
        <w:ind w:firstLine="709"/>
        <w:jc w:val="both"/>
        <w:rPr>
          <w:lang w:eastAsia="lt-LT"/>
        </w:rPr>
      </w:pPr>
      <w:r w:rsidRPr="00A67A9F">
        <w:rPr>
          <w:lang w:eastAsia="lt-LT"/>
        </w:rPr>
        <w:t>9.5. žinojimo ir žinių sudėtingumo – kriterijus, apibrėžiantis, ką užimant pareigybę būtina žinoti ir mokėti, kad darbas būtų atliktas sėkmingai (specialybės žinios ir įgūdžiai, kuriuos būtina įgyti per mokymąsi ar praktiką);</w:t>
      </w:r>
    </w:p>
    <w:p w:rsidR="001C5AFA" w:rsidRPr="00A67A9F" w:rsidRDefault="007A7606" w:rsidP="00354D2D">
      <w:pPr>
        <w:autoSpaceDE w:val="0"/>
        <w:autoSpaceDN w:val="0"/>
        <w:adjustRightInd w:val="0"/>
        <w:spacing w:line="276" w:lineRule="auto"/>
        <w:ind w:firstLine="709"/>
        <w:jc w:val="both"/>
        <w:rPr>
          <w:lang w:eastAsia="lt-LT"/>
        </w:rPr>
      </w:pPr>
      <w:r w:rsidRPr="00A67A9F">
        <w:rPr>
          <w:lang w:eastAsia="lt-LT"/>
        </w:rPr>
        <w:t>9.6</w:t>
      </w:r>
      <w:r w:rsidR="001C5AFA" w:rsidRPr="00A67A9F">
        <w:rPr>
          <w:lang w:eastAsia="lt-LT"/>
        </w:rPr>
        <w:t xml:space="preserve">. </w:t>
      </w:r>
      <w:r w:rsidR="00E836F2" w:rsidRPr="00A67A9F">
        <w:rPr>
          <w:lang w:eastAsia="lt-LT"/>
        </w:rPr>
        <w:t>problemų sprendimo – kriterijus, apibrėžiantis savarankiškumo lygį, reikalingą problemų identifikavimui, analizei ir sprendimui;</w:t>
      </w:r>
    </w:p>
    <w:p w:rsidR="001C5AFA" w:rsidRPr="00A67A9F" w:rsidRDefault="007A7606" w:rsidP="00E836F2">
      <w:pPr>
        <w:autoSpaceDE w:val="0"/>
        <w:autoSpaceDN w:val="0"/>
        <w:adjustRightInd w:val="0"/>
        <w:spacing w:line="276" w:lineRule="auto"/>
        <w:ind w:firstLine="709"/>
        <w:jc w:val="both"/>
        <w:rPr>
          <w:lang w:eastAsia="lt-LT"/>
        </w:rPr>
      </w:pPr>
      <w:r w:rsidRPr="00A67A9F">
        <w:rPr>
          <w:lang w:eastAsia="lt-LT"/>
        </w:rPr>
        <w:t>9.7</w:t>
      </w:r>
      <w:r w:rsidR="001C5AFA" w:rsidRPr="00A67A9F">
        <w:rPr>
          <w:lang w:eastAsia="lt-LT"/>
        </w:rPr>
        <w:t xml:space="preserve">. </w:t>
      </w:r>
      <w:r w:rsidR="00E836F2" w:rsidRPr="00A67A9F">
        <w:rPr>
          <w:lang w:eastAsia="lt-LT"/>
        </w:rPr>
        <w:t xml:space="preserve">pareigybės pakeičiamumo – kriterijus, apibrėžiantis pareigybės kompetencijų specifiškumą, kai specifinės kvalifikacijos ir specifinių kompetencijų reikalingoje pareigybėje gali būti sudėtinga greitai pakeisti darbuotoją, o net laikinai neužimta tokia pareigybė gali turėti neigiamos įtakos </w:t>
      </w:r>
      <w:r w:rsidR="00E836F2">
        <w:rPr>
          <w:lang w:eastAsia="lt-LT"/>
        </w:rPr>
        <w:t>Kultūros centro</w:t>
      </w:r>
      <w:r w:rsidR="00E836F2" w:rsidRPr="00A67A9F">
        <w:rPr>
          <w:lang w:eastAsia="lt-LT"/>
        </w:rPr>
        <w:t xml:space="preserve"> siekiamiems tikslams;</w:t>
      </w:r>
    </w:p>
    <w:p w:rsidR="007D6312" w:rsidRPr="00A67A9F" w:rsidRDefault="007A7606" w:rsidP="00354D2D">
      <w:pPr>
        <w:autoSpaceDE w:val="0"/>
        <w:autoSpaceDN w:val="0"/>
        <w:adjustRightInd w:val="0"/>
        <w:spacing w:line="276" w:lineRule="auto"/>
        <w:ind w:firstLine="709"/>
        <w:jc w:val="both"/>
        <w:rPr>
          <w:lang w:eastAsia="lt-LT"/>
        </w:rPr>
      </w:pPr>
      <w:r w:rsidRPr="00A67A9F">
        <w:rPr>
          <w:lang w:eastAsia="lt-LT"/>
        </w:rPr>
        <w:t>9.8</w:t>
      </w:r>
      <w:r w:rsidR="001C5AFA" w:rsidRPr="00A67A9F">
        <w:rPr>
          <w:lang w:eastAsia="lt-LT"/>
        </w:rPr>
        <w:t>. papildomų įgūdžių ar svarbių einamoms pareigoms gebėjimų turėjimas – pareigybei reikalingi papildomi įgūdžiai ar gebėjimai (pvz., užsienio kalbos mokėjimas ir pan.).</w:t>
      </w:r>
    </w:p>
    <w:p w:rsidR="001C5AFA" w:rsidRPr="00A67A9F" w:rsidRDefault="007D6312" w:rsidP="00354D2D">
      <w:pPr>
        <w:autoSpaceDE w:val="0"/>
        <w:autoSpaceDN w:val="0"/>
        <w:adjustRightInd w:val="0"/>
        <w:spacing w:line="276" w:lineRule="auto"/>
        <w:ind w:firstLine="709"/>
        <w:jc w:val="both"/>
        <w:rPr>
          <w:lang w:eastAsia="lt-LT"/>
        </w:rPr>
      </w:pPr>
      <w:r w:rsidRPr="00A67A9F">
        <w:lastRenderedPageBreak/>
        <w:t>10</w:t>
      </w:r>
      <w:r w:rsidR="00A52091" w:rsidRPr="00A67A9F">
        <w:t>. D lygio darbininkų pareiginės algos pastovioji dalis nustatoma minim</w:t>
      </w:r>
      <w:r w:rsidRPr="00A67A9F">
        <w:t>aliosios mėnesinės algos dydžio (MMA).</w:t>
      </w:r>
    </w:p>
    <w:p w:rsidR="001C5AFA" w:rsidRPr="00A67A9F" w:rsidRDefault="001C5AFA" w:rsidP="00A67A9F">
      <w:pPr>
        <w:spacing w:line="276" w:lineRule="auto"/>
        <w:jc w:val="center"/>
        <w:rPr>
          <w:b/>
          <w:bCs/>
        </w:rPr>
      </w:pPr>
    </w:p>
    <w:p w:rsidR="00E01002" w:rsidRPr="00A67A9F" w:rsidRDefault="00703708" w:rsidP="00A67A9F">
      <w:pPr>
        <w:spacing w:line="276" w:lineRule="auto"/>
        <w:jc w:val="center"/>
        <w:rPr>
          <w:b/>
          <w:bCs/>
        </w:rPr>
      </w:pPr>
      <w:r w:rsidRPr="00A67A9F">
        <w:rPr>
          <w:b/>
          <w:bCs/>
        </w:rPr>
        <w:t>IV</w:t>
      </w:r>
      <w:r w:rsidR="00F5067D" w:rsidRPr="00A67A9F">
        <w:rPr>
          <w:b/>
          <w:bCs/>
        </w:rPr>
        <w:t xml:space="preserve"> SKYRIUS</w:t>
      </w:r>
    </w:p>
    <w:p w:rsidR="00AE3E10" w:rsidRPr="00A67A9F" w:rsidRDefault="001C5AFA" w:rsidP="00A67A9F">
      <w:pPr>
        <w:pStyle w:val="Default"/>
        <w:spacing w:line="276" w:lineRule="auto"/>
        <w:jc w:val="center"/>
        <w:rPr>
          <w:b/>
        </w:rPr>
      </w:pPr>
      <w:r w:rsidRPr="00A67A9F">
        <w:rPr>
          <w:b/>
        </w:rPr>
        <w:t>DARBO UŽMOKESTIS IR PAREIGINIŲ ALGŲ KOEFICIENTŲ INTERVALAI</w:t>
      </w:r>
    </w:p>
    <w:p w:rsidR="001C5AFA" w:rsidRPr="00A67A9F" w:rsidRDefault="001C5AFA" w:rsidP="00A67A9F">
      <w:pPr>
        <w:pStyle w:val="Default"/>
        <w:spacing w:line="276" w:lineRule="auto"/>
        <w:jc w:val="center"/>
        <w:rPr>
          <w:b/>
        </w:rPr>
      </w:pPr>
    </w:p>
    <w:p w:rsidR="00AA617C" w:rsidRPr="00A67A9F" w:rsidRDefault="00D1667F" w:rsidP="00354D2D">
      <w:pPr>
        <w:pStyle w:val="Default"/>
        <w:spacing w:line="276" w:lineRule="auto"/>
        <w:ind w:firstLine="720"/>
        <w:jc w:val="both"/>
        <w:rPr>
          <w:color w:val="auto"/>
        </w:rPr>
      </w:pPr>
      <w:r w:rsidRPr="00A67A9F">
        <w:rPr>
          <w:color w:val="auto"/>
        </w:rPr>
        <w:t>11</w:t>
      </w:r>
      <w:r w:rsidR="00AA617C" w:rsidRPr="00A67A9F">
        <w:rPr>
          <w:color w:val="auto"/>
        </w:rPr>
        <w:t xml:space="preserve">. </w:t>
      </w:r>
      <w:r w:rsidR="00F6233C">
        <w:rPr>
          <w:color w:val="auto"/>
        </w:rPr>
        <w:t>D</w:t>
      </w:r>
      <w:r w:rsidR="00AA617C" w:rsidRPr="00A67A9F">
        <w:rPr>
          <w:color w:val="auto"/>
        </w:rPr>
        <w:t>arbuotojų darbo užmokestį sudaro:</w:t>
      </w:r>
    </w:p>
    <w:p w:rsidR="00AE3E10" w:rsidRPr="00A67A9F" w:rsidRDefault="00D1667F" w:rsidP="00354D2D">
      <w:pPr>
        <w:autoSpaceDE w:val="0"/>
        <w:autoSpaceDN w:val="0"/>
        <w:adjustRightInd w:val="0"/>
        <w:spacing w:line="276" w:lineRule="auto"/>
        <w:ind w:firstLine="720"/>
        <w:jc w:val="both"/>
        <w:rPr>
          <w:lang w:eastAsia="lt-LT"/>
        </w:rPr>
      </w:pPr>
      <w:r w:rsidRPr="00A67A9F">
        <w:rPr>
          <w:lang w:eastAsia="lt-LT"/>
        </w:rPr>
        <w:t>11</w:t>
      </w:r>
      <w:r w:rsidR="00AE3E10" w:rsidRPr="00A67A9F">
        <w:rPr>
          <w:lang w:eastAsia="lt-LT"/>
        </w:rPr>
        <w:t>.1. pareiginė alga;</w:t>
      </w:r>
    </w:p>
    <w:p w:rsidR="00AE3E10" w:rsidRPr="00A67A9F" w:rsidRDefault="00D1667F" w:rsidP="00354D2D">
      <w:pPr>
        <w:autoSpaceDE w:val="0"/>
        <w:autoSpaceDN w:val="0"/>
        <w:adjustRightInd w:val="0"/>
        <w:spacing w:line="276" w:lineRule="auto"/>
        <w:ind w:firstLine="720"/>
        <w:jc w:val="both"/>
        <w:rPr>
          <w:lang w:eastAsia="lt-LT"/>
        </w:rPr>
      </w:pPr>
      <w:r w:rsidRPr="00A67A9F">
        <w:rPr>
          <w:lang w:eastAsia="lt-LT"/>
        </w:rPr>
        <w:t>11</w:t>
      </w:r>
      <w:r w:rsidR="00AE3E10" w:rsidRPr="00A67A9F">
        <w:rPr>
          <w:lang w:eastAsia="lt-LT"/>
        </w:rPr>
        <w:t>.2. priemokos;</w:t>
      </w:r>
    </w:p>
    <w:p w:rsidR="00AE3E10" w:rsidRPr="00A67A9F" w:rsidRDefault="00D1667F" w:rsidP="00354D2D">
      <w:pPr>
        <w:autoSpaceDE w:val="0"/>
        <w:autoSpaceDN w:val="0"/>
        <w:adjustRightInd w:val="0"/>
        <w:spacing w:line="276" w:lineRule="auto"/>
        <w:ind w:firstLine="720"/>
        <w:jc w:val="both"/>
        <w:rPr>
          <w:lang w:eastAsia="lt-LT"/>
        </w:rPr>
      </w:pPr>
      <w:r w:rsidRPr="00A67A9F">
        <w:rPr>
          <w:lang w:eastAsia="lt-LT"/>
        </w:rPr>
        <w:t>11</w:t>
      </w:r>
      <w:r w:rsidR="00AE3E10" w:rsidRPr="00A67A9F">
        <w:rPr>
          <w:lang w:eastAsia="lt-LT"/>
        </w:rPr>
        <w:t xml:space="preserve">.3. piniginė išmoka už atliktą darbą, nustatyta šalių susitarimu ar mokama </w:t>
      </w:r>
      <w:r w:rsidR="001C5AFA" w:rsidRPr="00A67A9F">
        <w:rPr>
          <w:lang w:eastAsia="lt-LT"/>
        </w:rPr>
        <w:t>pagal darbo teisės</w:t>
      </w:r>
      <w:r w:rsidR="00D90427">
        <w:rPr>
          <w:lang w:eastAsia="lt-LT"/>
        </w:rPr>
        <w:t xml:space="preserve"> </w:t>
      </w:r>
      <w:r w:rsidR="001C5AFA" w:rsidRPr="00A67A9F">
        <w:rPr>
          <w:lang w:eastAsia="lt-LT"/>
        </w:rPr>
        <w:t xml:space="preserve">normas </w:t>
      </w:r>
      <w:r w:rsidR="00AE3E10" w:rsidRPr="00A67A9F">
        <w:rPr>
          <w:lang w:eastAsia="lt-LT"/>
        </w:rPr>
        <w:t xml:space="preserve">ar </w:t>
      </w:r>
      <w:r w:rsidR="00394E56">
        <w:rPr>
          <w:lang w:eastAsia="lt-LT"/>
        </w:rPr>
        <w:t>Kultūros centre</w:t>
      </w:r>
      <w:r w:rsidR="00F6233C">
        <w:rPr>
          <w:lang w:eastAsia="lt-LT"/>
        </w:rPr>
        <w:t xml:space="preserve"> taikomą D</w:t>
      </w:r>
      <w:r w:rsidR="00AE3E10" w:rsidRPr="00A67A9F">
        <w:rPr>
          <w:lang w:eastAsia="lt-LT"/>
        </w:rPr>
        <w:t>arbo apmokėjimo sistemą;</w:t>
      </w:r>
    </w:p>
    <w:p w:rsidR="00A41CD4" w:rsidRDefault="00D1667F" w:rsidP="00354D2D">
      <w:pPr>
        <w:autoSpaceDE w:val="0"/>
        <w:autoSpaceDN w:val="0"/>
        <w:adjustRightInd w:val="0"/>
        <w:spacing w:line="276" w:lineRule="auto"/>
        <w:ind w:firstLine="720"/>
        <w:jc w:val="both"/>
        <w:rPr>
          <w:lang w:eastAsia="lt-LT"/>
        </w:rPr>
      </w:pPr>
      <w:r w:rsidRPr="00A67A9F">
        <w:rPr>
          <w:lang w:eastAsia="lt-LT"/>
        </w:rPr>
        <w:t>11</w:t>
      </w:r>
      <w:r w:rsidR="00AE3E10" w:rsidRPr="00A67A9F">
        <w:rPr>
          <w:lang w:eastAsia="lt-LT"/>
        </w:rPr>
        <w:t>.4. mokėjimas už darbą poilsio ir švenčių dienomis,</w:t>
      </w:r>
      <w:r w:rsidR="001C5AFA" w:rsidRPr="00A67A9F">
        <w:rPr>
          <w:lang w:eastAsia="lt-LT"/>
        </w:rPr>
        <w:t xml:space="preserve"> nakties ir viršvalandinį darbą ar darbą, kai yra </w:t>
      </w:r>
      <w:r w:rsidR="00AE3E10" w:rsidRPr="00A67A9F">
        <w:rPr>
          <w:lang w:eastAsia="lt-LT"/>
        </w:rPr>
        <w:t xml:space="preserve">nukrypimų nuo </w:t>
      </w:r>
      <w:r w:rsidR="00C00DD4" w:rsidRPr="00A67A9F">
        <w:rPr>
          <w:lang w:eastAsia="lt-LT"/>
        </w:rPr>
        <w:t>normalių darbo sąlygų, budėjimą</w:t>
      </w:r>
      <w:r w:rsidR="004D6A0D" w:rsidRPr="004D6A0D">
        <w:rPr>
          <w:color w:val="FF0000"/>
          <w:lang w:eastAsia="lt-LT"/>
        </w:rPr>
        <w:t>;</w:t>
      </w:r>
    </w:p>
    <w:p w:rsidR="00103175" w:rsidRPr="00A67A9F" w:rsidRDefault="00D1667F" w:rsidP="00354D2D">
      <w:pPr>
        <w:autoSpaceDE w:val="0"/>
        <w:autoSpaceDN w:val="0"/>
        <w:adjustRightInd w:val="0"/>
        <w:spacing w:line="276" w:lineRule="auto"/>
        <w:ind w:firstLine="720"/>
        <w:jc w:val="both"/>
        <w:rPr>
          <w:lang w:eastAsia="lt-LT"/>
        </w:rPr>
      </w:pPr>
      <w:r w:rsidRPr="00A67A9F">
        <w:rPr>
          <w:lang w:eastAsia="lt-LT"/>
        </w:rPr>
        <w:t>12</w:t>
      </w:r>
      <w:r w:rsidR="00AE3E10" w:rsidRPr="00A67A9F">
        <w:rPr>
          <w:lang w:eastAsia="lt-LT"/>
        </w:rPr>
        <w:t xml:space="preserve">. </w:t>
      </w:r>
      <w:r w:rsidR="00F637FB">
        <w:rPr>
          <w:lang w:eastAsia="lt-LT"/>
        </w:rPr>
        <w:t>U</w:t>
      </w:r>
      <w:r w:rsidR="00A41CD4" w:rsidRPr="00A67A9F">
        <w:rPr>
          <w:lang w:eastAsia="lt-LT"/>
        </w:rPr>
        <w:t xml:space="preserve">ž darbą poilsio ir švenčių dienomis, nakties ir viršvalandinį darbą ar darbą, kai yra nukrypimų nuo normalių darbo sąlygų, budėjimą. Arba dirbtas laikas yra padauginamas iš </w:t>
      </w:r>
      <w:r w:rsidR="00F71ED8">
        <w:rPr>
          <w:lang w:eastAsia="lt-LT"/>
        </w:rPr>
        <w:t>LR</w:t>
      </w:r>
      <w:r w:rsidR="00A41CD4" w:rsidRPr="00A67A9F">
        <w:rPr>
          <w:lang w:eastAsia="lt-LT"/>
        </w:rPr>
        <w:t xml:space="preserve"> darbo kodekso 144 str. numatyto atitinkamo dydžio ir šis poilsio laikas yra skiriamas pirmosiomis dienomis po dirbtų poilsio, švenčių dienų.</w:t>
      </w:r>
      <w:r w:rsidR="00D90427">
        <w:rPr>
          <w:lang w:eastAsia="lt-LT"/>
        </w:rPr>
        <w:t xml:space="preserve"> </w:t>
      </w:r>
      <w:r w:rsidR="00AE3E10" w:rsidRPr="00A67A9F">
        <w:rPr>
          <w:lang w:eastAsia="lt-LT"/>
        </w:rPr>
        <w:t>Už budėjimą</w:t>
      </w:r>
      <w:r w:rsidR="00D90427">
        <w:rPr>
          <w:lang w:eastAsia="lt-LT"/>
        </w:rPr>
        <w:t xml:space="preserve"> </w:t>
      </w:r>
      <w:r w:rsidR="00AE3E10" w:rsidRPr="00A67A9F">
        <w:rPr>
          <w:lang w:eastAsia="lt-LT"/>
        </w:rPr>
        <w:t xml:space="preserve">darbuotojui mokama </w:t>
      </w:r>
      <w:r w:rsidR="00F71ED8">
        <w:rPr>
          <w:lang w:eastAsia="lt-LT"/>
        </w:rPr>
        <w:t>LR d</w:t>
      </w:r>
      <w:r w:rsidR="00AE3E10" w:rsidRPr="00A67A9F">
        <w:rPr>
          <w:lang w:eastAsia="lt-LT"/>
        </w:rPr>
        <w:t>arbo kodekso nustatyta tvarka.</w:t>
      </w:r>
    </w:p>
    <w:p w:rsidR="00AE3E10" w:rsidRDefault="00D1667F" w:rsidP="00F80807">
      <w:pPr>
        <w:autoSpaceDE w:val="0"/>
        <w:autoSpaceDN w:val="0"/>
        <w:adjustRightInd w:val="0"/>
        <w:spacing w:line="276" w:lineRule="auto"/>
        <w:ind w:firstLine="720"/>
        <w:jc w:val="both"/>
        <w:rPr>
          <w:lang w:eastAsia="lt-LT"/>
        </w:rPr>
      </w:pPr>
      <w:r w:rsidRPr="00354D2D">
        <w:rPr>
          <w:lang w:eastAsia="lt-LT"/>
        </w:rPr>
        <w:t>13</w:t>
      </w:r>
      <w:r w:rsidR="00AE3E10" w:rsidRPr="00354D2D">
        <w:rPr>
          <w:lang w:eastAsia="lt-LT"/>
        </w:rPr>
        <w:t xml:space="preserve">. </w:t>
      </w:r>
      <w:r w:rsidR="00E61892" w:rsidRPr="00354D2D">
        <w:rPr>
          <w:lang w:eastAsia="lt-LT"/>
        </w:rPr>
        <w:t>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pareiginės algos (atlyginimo) bazinio dydžio.</w:t>
      </w:r>
    </w:p>
    <w:p w:rsidR="00AE3E10" w:rsidRPr="003B1446" w:rsidRDefault="00D1667F" w:rsidP="00354D2D">
      <w:pPr>
        <w:autoSpaceDE w:val="0"/>
        <w:autoSpaceDN w:val="0"/>
        <w:adjustRightInd w:val="0"/>
        <w:spacing w:line="276" w:lineRule="auto"/>
        <w:ind w:firstLine="720"/>
        <w:jc w:val="both"/>
        <w:rPr>
          <w:lang w:eastAsia="lt-LT"/>
        </w:rPr>
      </w:pPr>
      <w:r w:rsidRPr="00354D2D">
        <w:rPr>
          <w:lang w:eastAsia="lt-LT"/>
        </w:rPr>
        <w:t>14</w:t>
      </w:r>
      <w:r w:rsidR="00AE3E10" w:rsidRPr="00354D2D">
        <w:rPr>
          <w:lang w:eastAsia="lt-LT"/>
        </w:rPr>
        <w:t xml:space="preserve">. </w:t>
      </w:r>
      <w:r w:rsidR="00F6233C" w:rsidRPr="00354D2D">
        <w:rPr>
          <w:lang w:eastAsia="lt-LT"/>
        </w:rPr>
        <w:t>D</w:t>
      </w:r>
      <w:r w:rsidR="00E61892" w:rsidRPr="00354D2D">
        <w:rPr>
          <w:lang w:eastAsia="lt-LT"/>
        </w:rPr>
        <w:t xml:space="preserve">arbuotojo pareiginės algos koeficientą pagal Darbo apmokėjimo sistemoje numatytus </w:t>
      </w:r>
      <w:r w:rsidR="00E61892" w:rsidRPr="003B1446">
        <w:rPr>
          <w:lang w:eastAsia="lt-LT"/>
        </w:rPr>
        <w:t>kriterijus ir koeficientų dydžius nustato Kultūros centro direktorius.</w:t>
      </w:r>
    </w:p>
    <w:p w:rsidR="00E61892" w:rsidRPr="003B1446" w:rsidRDefault="00D1667F" w:rsidP="003B1446">
      <w:pPr>
        <w:widowControl w:val="0"/>
        <w:suppressAutoHyphens/>
        <w:spacing w:line="276" w:lineRule="auto"/>
        <w:ind w:firstLine="720"/>
        <w:jc w:val="both"/>
        <w:rPr>
          <w:bCs/>
        </w:rPr>
      </w:pPr>
      <w:r w:rsidRPr="003B1446">
        <w:rPr>
          <w:lang w:eastAsia="lt-LT"/>
        </w:rPr>
        <w:t>15</w:t>
      </w:r>
      <w:r w:rsidR="00AE3E10" w:rsidRPr="003B1446">
        <w:rPr>
          <w:lang w:eastAsia="lt-LT"/>
        </w:rPr>
        <w:t xml:space="preserve">. </w:t>
      </w:r>
      <w:r w:rsidR="00A42D10" w:rsidRPr="003B1446">
        <w:rPr>
          <w:lang w:eastAsia="lt-LT"/>
        </w:rPr>
        <w:t>Kultūros centro vadovų ir d</w:t>
      </w:r>
      <w:r w:rsidR="003B1446" w:rsidRPr="003B1446">
        <w:rPr>
          <w:lang w:eastAsia="lt-LT"/>
        </w:rPr>
        <w:t xml:space="preserve">arbuotojų </w:t>
      </w:r>
      <w:r w:rsidR="003B1446" w:rsidRPr="003B1446">
        <w:rPr>
          <w:bCs/>
        </w:rPr>
        <w:t xml:space="preserve">pareiginės algos koeficientas nustatomas pagal </w:t>
      </w:r>
      <w:r w:rsidR="003B1446" w:rsidRPr="003B1446">
        <w:t>Darbo apmokėjimo sistemos 1, 2, 3 priedus</w:t>
      </w:r>
      <w:r w:rsidR="003B1446" w:rsidRPr="003B1446">
        <w:rPr>
          <w:bCs/>
        </w:rPr>
        <w:t>.</w:t>
      </w:r>
    </w:p>
    <w:p w:rsidR="00AE3E10" w:rsidRDefault="00D1667F" w:rsidP="00354D2D">
      <w:pPr>
        <w:autoSpaceDE w:val="0"/>
        <w:autoSpaceDN w:val="0"/>
        <w:adjustRightInd w:val="0"/>
        <w:spacing w:line="276" w:lineRule="auto"/>
        <w:ind w:firstLine="720"/>
        <w:jc w:val="both"/>
        <w:rPr>
          <w:lang w:eastAsia="lt-LT"/>
        </w:rPr>
      </w:pPr>
      <w:r w:rsidRPr="003B1446">
        <w:rPr>
          <w:lang w:eastAsia="lt-LT"/>
        </w:rPr>
        <w:t>16</w:t>
      </w:r>
      <w:r w:rsidR="00AE3E10" w:rsidRPr="003B1446">
        <w:rPr>
          <w:lang w:eastAsia="lt-LT"/>
        </w:rPr>
        <w:t xml:space="preserve">. </w:t>
      </w:r>
      <w:r w:rsidR="00F6233C" w:rsidRPr="003B1446">
        <w:rPr>
          <w:lang w:eastAsia="lt-LT"/>
        </w:rPr>
        <w:t>D</w:t>
      </w:r>
      <w:r w:rsidR="00AE3E10" w:rsidRPr="003B1446">
        <w:rPr>
          <w:lang w:eastAsia="lt-LT"/>
        </w:rPr>
        <w:t>arbuotojo pareiginė alga, nustatyta pagal Darbo apmokėjimo įstatymo</w:t>
      </w:r>
      <w:r w:rsidR="00D90427">
        <w:rPr>
          <w:lang w:eastAsia="lt-LT"/>
        </w:rPr>
        <w:t xml:space="preserve"> </w:t>
      </w:r>
      <w:r w:rsidR="00AE3E10" w:rsidRPr="003B1446">
        <w:rPr>
          <w:lang w:eastAsia="lt-LT"/>
        </w:rPr>
        <w:t>nuostatas ir šią Darbo apmokėjimo sistemą, sulygstama darbo sutartyje.</w:t>
      </w:r>
    </w:p>
    <w:p w:rsidR="007F49EE" w:rsidRPr="003B1446" w:rsidRDefault="00D1667F" w:rsidP="00354D2D">
      <w:pPr>
        <w:spacing w:line="276" w:lineRule="auto"/>
        <w:ind w:firstLine="720"/>
        <w:jc w:val="both"/>
        <w:rPr>
          <w:bCs/>
        </w:rPr>
      </w:pPr>
      <w:r w:rsidRPr="003B1446">
        <w:rPr>
          <w:lang w:eastAsia="lt-LT"/>
        </w:rPr>
        <w:t>17</w:t>
      </w:r>
      <w:r w:rsidR="00AE3E10" w:rsidRPr="003B1446">
        <w:rPr>
          <w:lang w:eastAsia="lt-LT"/>
        </w:rPr>
        <w:t xml:space="preserve">. </w:t>
      </w:r>
      <w:r w:rsidR="007F49EE" w:rsidRPr="003B1446">
        <w:rPr>
          <w:bCs/>
        </w:rPr>
        <w:t>Darbuotojo pareiginės algos koeficientas gali būti nustatomas iš naujo:</w:t>
      </w:r>
    </w:p>
    <w:p w:rsidR="007F49EE" w:rsidRPr="003B1446" w:rsidRDefault="007F49EE" w:rsidP="00354D2D">
      <w:pPr>
        <w:spacing w:line="276" w:lineRule="auto"/>
        <w:ind w:firstLine="720"/>
        <w:jc w:val="both"/>
        <w:rPr>
          <w:bCs/>
        </w:rPr>
      </w:pPr>
      <w:r w:rsidRPr="003B1446">
        <w:rPr>
          <w:bCs/>
        </w:rPr>
        <w:t>17.1. pasikeitus vadovaujamojo darbo patirčiai;</w:t>
      </w:r>
    </w:p>
    <w:p w:rsidR="007F49EE" w:rsidRPr="003B1446" w:rsidRDefault="007F49EE" w:rsidP="00354D2D">
      <w:pPr>
        <w:spacing w:line="276" w:lineRule="auto"/>
        <w:ind w:firstLine="720"/>
        <w:jc w:val="both"/>
        <w:rPr>
          <w:bCs/>
        </w:rPr>
      </w:pPr>
      <w:r w:rsidRPr="003B1446">
        <w:rPr>
          <w:bCs/>
        </w:rPr>
        <w:t>17.2. pasikeitus įstaigos pareigybių sąraše nustatytam darbuotojų pareigybių skaičiui;</w:t>
      </w:r>
    </w:p>
    <w:p w:rsidR="007F49EE" w:rsidRPr="003B1446" w:rsidRDefault="007F49EE" w:rsidP="00354D2D">
      <w:pPr>
        <w:spacing w:line="276" w:lineRule="auto"/>
        <w:ind w:firstLine="720"/>
        <w:jc w:val="both"/>
        <w:rPr>
          <w:bCs/>
        </w:rPr>
      </w:pPr>
      <w:r w:rsidRPr="003B1446">
        <w:rPr>
          <w:bCs/>
        </w:rPr>
        <w:t>17.3. įstaigos direktoriui patvirtinus naujus pareiginės algos koeficientų dydžius;</w:t>
      </w:r>
    </w:p>
    <w:p w:rsidR="007F49EE" w:rsidRPr="003B1446" w:rsidRDefault="007F49EE" w:rsidP="00354D2D">
      <w:pPr>
        <w:spacing w:line="276" w:lineRule="auto"/>
        <w:ind w:firstLine="720"/>
        <w:jc w:val="both"/>
        <w:rPr>
          <w:lang w:eastAsia="lt-LT"/>
        </w:rPr>
      </w:pPr>
      <w:r w:rsidRPr="003B1446">
        <w:rPr>
          <w:bCs/>
        </w:rPr>
        <w:t xml:space="preserve">17.4. </w:t>
      </w:r>
      <w:r w:rsidRPr="003B1446">
        <w:rPr>
          <w:lang w:eastAsia="lt-LT"/>
        </w:rPr>
        <w:t>po kasmetinio darbuotojo veiklos vertinimo;</w:t>
      </w:r>
    </w:p>
    <w:p w:rsidR="007F49EE" w:rsidRPr="003B1446" w:rsidRDefault="007F49EE" w:rsidP="00354D2D">
      <w:pPr>
        <w:spacing w:line="276" w:lineRule="auto"/>
        <w:ind w:firstLine="720"/>
        <w:jc w:val="both"/>
        <w:rPr>
          <w:lang w:eastAsia="lt-LT"/>
        </w:rPr>
      </w:pPr>
      <w:r w:rsidRPr="003B1446">
        <w:rPr>
          <w:lang w:eastAsia="lt-LT"/>
        </w:rPr>
        <w:t>17.5. atlikus neeilinį darbuotojo veiklos vertinimą;</w:t>
      </w:r>
    </w:p>
    <w:p w:rsidR="007F49EE" w:rsidRPr="003B1446" w:rsidRDefault="007F49EE" w:rsidP="00354D2D">
      <w:pPr>
        <w:spacing w:line="276" w:lineRule="auto"/>
        <w:ind w:firstLine="720"/>
        <w:jc w:val="both"/>
        <w:rPr>
          <w:bCs/>
        </w:rPr>
      </w:pPr>
      <w:r w:rsidRPr="003B1446">
        <w:rPr>
          <w:lang w:eastAsia="lt-LT"/>
        </w:rPr>
        <w:t>17.6. Kultūros centro direktoriaus sprendimu.</w:t>
      </w:r>
    </w:p>
    <w:p w:rsidR="00E61892" w:rsidRPr="003B1446" w:rsidRDefault="00E61892" w:rsidP="00354D2D">
      <w:pPr>
        <w:spacing w:line="276" w:lineRule="auto"/>
        <w:ind w:firstLine="720"/>
        <w:jc w:val="both"/>
        <w:rPr>
          <w:bCs/>
          <w:strike/>
        </w:rPr>
      </w:pPr>
      <w:r w:rsidRPr="003B1446">
        <w:rPr>
          <w:bCs/>
        </w:rPr>
        <w:t>18</w:t>
      </w:r>
      <w:r w:rsidR="00717B75" w:rsidRPr="003B1446">
        <w:rPr>
          <w:bCs/>
        </w:rPr>
        <w:t>. Darbuotojo pareiginės algos koeficiento</w:t>
      </w:r>
      <w:r w:rsidRPr="003B1446">
        <w:rPr>
          <w:bCs/>
        </w:rPr>
        <w:t xml:space="preserve"> pakeitimą </w:t>
      </w:r>
      <w:r w:rsidR="00717B75" w:rsidRPr="003B1446">
        <w:rPr>
          <w:bCs/>
        </w:rPr>
        <w:t xml:space="preserve">Kultūros centro </w:t>
      </w:r>
      <w:r w:rsidRPr="003B1446">
        <w:rPr>
          <w:bCs/>
        </w:rPr>
        <w:t>direktorius, gavęs darbuotojo tiesioginio vadovo siūlymą, peržiūri vieną kartą per metus</w:t>
      </w:r>
      <w:r w:rsidRPr="003B1446">
        <w:rPr>
          <w:bCs/>
          <w:lang w:eastAsia="lt-LT"/>
        </w:rPr>
        <w:t xml:space="preserve"> per kasmetinį darbuotojų veiklos vertinimą arba esant poreikiui</w:t>
      </w:r>
      <w:r w:rsidRPr="003B1446">
        <w:rPr>
          <w:bCs/>
        </w:rPr>
        <w:t>.</w:t>
      </w:r>
    </w:p>
    <w:p w:rsidR="00E61892" w:rsidRPr="003B1446" w:rsidRDefault="00E61892" w:rsidP="00354D2D">
      <w:pPr>
        <w:widowControl w:val="0"/>
        <w:suppressAutoHyphens/>
        <w:spacing w:line="276" w:lineRule="auto"/>
        <w:ind w:firstLine="720"/>
        <w:jc w:val="both"/>
        <w:rPr>
          <w:bCs/>
        </w:rPr>
      </w:pPr>
      <w:r w:rsidRPr="003B1446">
        <w:rPr>
          <w:bCs/>
        </w:rPr>
        <w:t xml:space="preserve">19. Naujai priimamų darbuotojų pareiginės algos koeficientas nustatomas pagal </w:t>
      </w:r>
      <w:r w:rsidR="00F71ED8" w:rsidRPr="003B1446">
        <w:t>Darbo apmokėjimo sistemos</w:t>
      </w:r>
      <w:r w:rsidRPr="003B1446">
        <w:t xml:space="preserve"> 1</w:t>
      </w:r>
      <w:r w:rsidR="000E12DA" w:rsidRPr="003B1446">
        <w:t>,</w:t>
      </w:r>
      <w:r w:rsidR="00632DEF">
        <w:t xml:space="preserve"> </w:t>
      </w:r>
      <w:r w:rsidR="000E12DA" w:rsidRPr="003B1446">
        <w:t>2,</w:t>
      </w:r>
      <w:r w:rsidR="00632DEF">
        <w:t xml:space="preserve"> </w:t>
      </w:r>
      <w:r w:rsidR="000E12DA" w:rsidRPr="003B1446">
        <w:t>3 priedu</w:t>
      </w:r>
      <w:r w:rsidR="003B1446" w:rsidRPr="003B1446">
        <w:t>s</w:t>
      </w:r>
      <w:r w:rsidRPr="003B1446">
        <w:rPr>
          <w:bCs/>
        </w:rPr>
        <w:t>.</w:t>
      </w:r>
    </w:p>
    <w:p w:rsidR="00D14F8D" w:rsidRPr="00354D2D" w:rsidRDefault="00D14F8D" w:rsidP="00354D2D">
      <w:pPr>
        <w:spacing w:line="276" w:lineRule="auto"/>
        <w:ind w:firstLine="720"/>
        <w:jc w:val="both"/>
        <w:rPr>
          <w:lang w:eastAsia="lt-LT"/>
        </w:rPr>
      </w:pPr>
      <w:r w:rsidRPr="00354D2D">
        <w:t xml:space="preserve">20. </w:t>
      </w:r>
      <w:r w:rsidR="00F6233C" w:rsidRPr="00354D2D">
        <w:t>D</w:t>
      </w:r>
      <w:r w:rsidRPr="00354D2D">
        <w:t xml:space="preserve">arbininkų pareiginė alga </w:t>
      </w:r>
      <w:r w:rsidRPr="00354D2D">
        <w:rPr>
          <w:bCs/>
        </w:rPr>
        <w:t>negali būti mažesnė negu MMA</w:t>
      </w:r>
      <w:r w:rsidRPr="00354D2D">
        <w:rPr>
          <w:lang w:eastAsia="lt-LT"/>
        </w:rPr>
        <w:t>.</w:t>
      </w:r>
    </w:p>
    <w:p w:rsidR="008512E3" w:rsidRDefault="00D14F8D" w:rsidP="008512E3">
      <w:pPr>
        <w:widowControl w:val="0"/>
        <w:spacing w:line="276" w:lineRule="auto"/>
        <w:ind w:firstLine="720"/>
        <w:jc w:val="both"/>
        <w:rPr>
          <w:lang w:eastAsia="lt-LT"/>
        </w:rPr>
      </w:pPr>
      <w:r w:rsidRPr="00354D2D">
        <w:rPr>
          <w:lang w:eastAsia="lt-LT"/>
        </w:rPr>
        <w:t>21. A1 lygio pareigybių</w:t>
      </w:r>
      <w:r w:rsidR="00F71ED8" w:rsidRPr="00354D2D">
        <w:rPr>
          <w:lang w:eastAsia="lt-LT"/>
        </w:rPr>
        <w:t xml:space="preserve"> pareiginės algos koeficientai D</w:t>
      </w:r>
      <w:r w:rsidRPr="00354D2D">
        <w:rPr>
          <w:lang w:eastAsia="lt-LT"/>
        </w:rPr>
        <w:t xml:space="preserve">arbo apmokėjimo sistemoje didinami </w:t>
      </w:r>
      <w:r w:rsidRPr="0053326B">
        <w:rPr>
          <w:lang w:eastAsia="lt-LT"/>
        </w:rPr>
        <w:t xml:space="preserve">20 procentų, palyginti su to paties lygmens (pakopos) pareigybėmis, kurioms nebūtinas magistro kvalifikacinis laipsnis (išskyrus </w:t>
      </w:r>
      <w:r w:rsidR="00F71ED8" w:rsidRPr="0053326B">
        <w:rPr>
          <w:lang w:eastAsia="lt-LT"/>
        </w:rPr>
        <w:t>Kultūros centro direktorių</w:t>
      </w:r>
      <w:r w:rsidRPr="0053326B">
        <w:rPr>
          <w:lang w:eastAsia="lt-LT"/>
        </w:rPr>
        <w:t>).</w:t>
      </w:r>
    </w:p>
    <w:p w:rsidR="00D14F8D" w:rsidRPr="00D818CA" w:rsidRDefault="00D14F8D" w:rsidP="008512E3">
      <w:pPr>
        <w:widowControl w:val="0"/>
        <w:spacing w:line="276" w:lineRule="auto"/>
        <w:ind w:firstLine="720"/>
        <w:jc w:val="both"/>
        <w:rPr>
          <w:lang w:eastAsia="lt-LT"/>
        </w:rPr>
      </w:pPr>
      <w:r w:rsidRPr="0053326B">
        <w:rPr>
          <w:lang w:eastAsia="lt-LT"/>
        </w:rPr>
        <w:lastRenderedPageBreak/>
        <w:t>22. Nustatant pareiginės algos koef</w:t>
      </w:r>
      <w:r w:rsidR="00DE743B">
        <w:rPr>
          <w:lang w:eastAsia="lt-LT"/>
        </w:rPr>
        <w:t>icientą, papildomai įvertinamas K</w:t>
      </w:r>
      <w:r w:rsidRPr="0053326B">
        <w:rPr>
          <w:lang w:eastAsia="lt-LT"/>
        </w:rPr>
        <w:t xml:space="preserve">ultūros </w:t>
      </w:r>
      <w:r w:rsidR="00DE743B">
        <w:rPr>
          <w:lang w:eastAsia="lt-LT"/>
        </w:rPr>
        <w:t xml:space="preserve">centro </w:t>
      </w:r>
      <w:r w:rsidRPr="0053326B">
        <w:rPr>
          <w:lang w:eastAsia="lt-LT"/>
        </w:rPr>
        <w:t xml:space="preserve">kultūros ir meno darbuotojų nacionaliniu ir tarptautiniu mastu įgytas </w:t>
      </w:r>
      <w:r w:rsidR="00DE743B" w:rsidRPr="0053326B">
        <w:rPr>
          <w:lang w:eastAsia="lt-LT"/>
        </w:rPr>
        <w:t xml:space="preserve">aukščiausio profesinio meninio lygio </w:t>
      </w:r>
      <w:r w:rsidRPr="0053326B">
        <w:rPr>
          <w:lang w:eastAsia="lt-LT"/>
        </w:rPr>
        <w:t xml:space="preserve">pripažinimas, Vyriausybės ar jos įgaliotos institucijos nustatytas tam tikrų profesijų atstovų trūkumas Lietuvos Respublikos darbo rinkoje, darbuotojų aukšta kvalifikacinė kategorija, nustatyta pagal tam tikrai darbuotojų grupei keliamus kvalifikacinius reikalavimus. Šiais atvejais </w:t>
      </w:r>
      <w:r w:rsidR="00F71ED8" w:rsidRPr="0053326B">
        <w:rPr>
          <w:lang w:eastAsia="lt-LT"/>
        </w:rPr>
        <w:t xml:space="preserve">Kultūros centro </w:t>
      </w:r>
      <w:r w:rsidRPr="0053326B">
        <w:rPr>
          <w:lang w:eastAsia="lt-LT"/>
        </w:rPr>
        <w:t xml:space="preserve">darbuotojui pagal </w:t>
      </w:r>
      <w:r w:rsidR="00F71ED8" w:rsidRPr="0053326B">
        <w:rPr>
          <w:lang w:eastAsia="lt-LT"/>
        </w:rPr>
        <w:t>Kultūros centro d</w:t>
      </w:r>
      <w:r w:rsidRPr="0053326B">
        <w:rPr>
          <w:lang w:eastAsia="lt-LT"/>
        </w:rPr>
        <w:t>arbo apmokėjimo sistemą nustatytas pareiginės algos koeficientas gali būti didinamas iki 100 procentų.</w:t>
      </w:r>
    </w:p>
    <w:p w:rsidR="00AE3E10" w:rsidRPr="00A67A9F" w:rsidRDefault="00AE3E10" w:rsidP="00A67A9F">
      <w:pPr>
        <w:spacing w:line="276" w:lineRule="auto"/>
        <w:jc w:val="both"/>
        <w:rPr>
          <w:b/>
          <w:bCs/>
        </w:rPr>
      </w:pPr>
    </w:p>
    <w:p w:rsidR="00103175" w:rsidRPr="00A67A9F" w:rsidRDefault="00703708" w:rsidP="005618A7">
      <w:pPr>
        <w:pStyle w:val="Default"/>
        <w:spacing w:line="276" w:lineRule="auto"/>
        <w:jc w:val="center"/>
        <w:rPr>
          <w:b/>
          <w:bCs/>
        </w:rPr>
      </w:pPr>
      <w:r w:rsidRPr="00A67A9F">
        <w:rPr>
          <w:b/>
          <w:bCs/>
        </w:rPr>
        <w:t>V</w:t>
      </w:r>
      <w:r w:rsidR="00103175" w:rsidRPr="00A67A9F">
        <w:rPr>
          <w:b/>
          <w:bCs/>
        </w:rPr>
        <w:t xml:space="preserve"> SKYRIUS </w:t>
      </w:r>
    </w:p>
    <w:p w:rsidR="00F7713A" w:rsidRDefault="00F7713A" w:rsidP="005618A7">
      <w:pPr>
        <w:spacing w:line="276" w:lineRule="auto"/>
        <w:jc w:val="center"/>
        <w:rPr>
          <w:b/>
          <w:highlight w:val="green"/>
          <w:lang w:eastAsia="lt-LT"/>
        </w:rPr>
      </w:pPr>
      <w:r>
        <w:rPr>
          <w:b/>
          <w:lang w:eastAsia="lt-LT"/>
        </w:rPr>
        <w:t>PRIEMOKOS</w:t>
      </w:r>
    </w:p>
    <w:p w:rsidR="00103175" w:rsidRPr="00A67A9F" w:rsidRDefault="00103175" w:rsidP="00F7713A">
      <w:pPr>
        <w:pStyle w:val="Default"/>
        <w:spacing w:line="276" w:lineRule="auto"/>
        <w:rPr>
          <w:color w:val="auto"/>
        </w:rPr>
      </w:pPr>
    </w:p>
    <w:p w:rsidR="008549BC" w:rsidRPr="0053326B" w:rsidRDefault="0053326B" w:rsidP="0053326B">
      <w:pPr>
        <w:autoSpaceDE w:val="0"/>
        <w:autoSpaceDN w:val="0"/>
        <w:adjustRightInd w:val="0"/>
        <w:spacing w:line="276" w:lineRule="auto"/>
        <w:ind w:firstLine="720"/>
        <w:jc w:val="both"/>
        <w:rPr>
          <w:bCs/>
          <w:spacing w:val="2"/>
          <w:lang w:eastAsia="lt-LT"/>
        </w:rPr>
      </w:pPr>
      <w:r w:rsidRPr="0053326B">
        <w:rPr>
          <w:lang w:eastAsia="lt-LT"/>
        </w:rPr>
        <w:t>23</w:t>
      </w:r>
      <w:r w:rsidR="00103175" w:rsidRPr="0053326B">
        <w:rPr>
          <w:lang w:eastAsia="lt-LT"/>
        </w:rPr>
        <w:t xml:space="preserve">. </w:t>
      </w:r>
      <w:r w:rsidR="00F6233C" w:rsidRPr="0053326B">
        <w:rPr>
          <w:lang w:eastAsia="lt-LT"/>
        </w:rPr>
        <w:t>D</w:t>
      </w:r>
      <w:r w:rsidR="00103175" w:rsidRPr="0053326B">
        <w:rPr>
          <w:lang w:eastAsia="lt-LT"/>
        </w:rPr>
        <w:t>arbuotojui</w:t>
      </w:r>
      <w:r w:rsidR="008549BC" w:rsidRPr="0053326B">
        <w:rPr>
          <w:lang w:eastAsia="lt-LT"/>
        </w:rPr>
        <w:t>,</w:t>
      </w:r>
      <w:r w:rsidR="00877D06">
        <w:rPr>
          <w:lang w:eastAsia="lt-LT"/>
        </w:rPr>
        <w:t xml:space="preserve"> </w:t>
      </w:r>
      <w:r w:rsidR="008549BC" w:rsidRPr="0053326B">
        <w:rPr>
          <w:bCs/>
          <w:color w:val="000000"/>
          <w:spacing w:val="2"/>
          <w:lang w:eastAsia="lt-LT"/>
        </w:rPr>
        <w:t xml:space="preserve">atsižvelgiant į atliekamų funkcijų ar užduočių </w:t>
      </w:r>
      <w:r w:rsidR="008549BC" w:rsidRPr="0053326B">
        <w:rPr>
          <w:bCs/>
          <w:spacing w:val="2"/>
          <w:lang w:eastAsia="lt-LT"/>
        </w:rPr>
        <w:t xml:space="preserve">sudėtingumą, mastą ir pobūdį, </w:t>
      </w:r>
      <w:r w:rsidR="00D82BC0">
        <w:rPr>
          <w:bCs/>
          <w:spacing w:val="2"/>
          <w:lang w:eastAsia="lt-LT"/>
        </w:rPr>
        <w:t xml:space="preserve">atsižvelgiant į Kultūros centro biudžetą, </w:t>
      </w:r>
      <w:r w:rsidR="008549BC" w:rsidRPr="0053326B">
        <w:rPr>
          <w:bCs/>
          <w:spacing w:val="2"/>
          <w:lang w:eastAsia="lt-LT"/>
        </w:rPr>
        <w:t>gali būti skiriamos šios priemokos:</w:t>
      </w:r>
    </w:p>
    <w:p w:rsidR="007076E5" w:rsidRPr="0053326B" w:rsidRDefault="0053326B" w:rsidP="0053326B">
      <w:pPr>
        <w:autoSpaceDE w:val="0"/>
        <w:autoSpaceDN w:val="0"/>
        <w:adjustRightInd w:val="0"/>
        <w:spacing w:line="276" w:lineRule="auto"/>
        <w:ind w:firstLine="720"/>
        <w:jc w:val="both"/>
        <w:rPr>
          <w:lang w:eastAsia="lt-LT"/>
        </w:rPr>
      </w:pPr>
      <w:r w:rsidRPr="0053326B">
        <w:rPr>
          <w:lang w:eastAsia="lt-LT"/>
        </w:rPr>
        <w:t>23</w:t>
      </w:r>
      <w:r w:rsidR="00103175" w:rsidRPr="0053326B">
        <w:rPr>
          <w:lang w:eastAsia="lt-LT"/>
        </w:rPr>
        <w:t>.1. už pavadavimą, kai raštu pavedama laikinai atlikti kito darbuotojo pareigybei nustatytas funkcijas</w:t>
      </w:r>
      <w:r w:rsidR="0064545E" w:rsidRPr="0064545E">
        <w:t>;</w:t>
      </w:r>
    </w:p>
    <w:p w:rsidR="00F00A13" w:rsidRDefault="0053326B" w:rsidP="0064545E">
      <w:pPr>
        <w:autoSpaceDE w:val="0"/>
        <w:autoSpaceDN w:val="0"/>
        <w:adjustRightInd w:val="0"/>
        <w:spacing w:line="276" w:lineRule="auto"/>
        <w:ind w:firstLine="720"/>
        <w:jc w:val="both"/>
        <w:rPr>
          <w:lang w:eastAsia="lt-LT"/>
        </w:rPr>
      </w:pPr>
      <w:r w:rsidRPr="0053326B">
        <w:rPr>
          <w:lang w:eastAsia="lt-LT"/>
        </w:rPr>
        <w:t>23</w:t>
      </w:r>
      <w:r w:rsidR="00103175" w:rsidRPr="0053326B">
        <w:rPr>
          <w:lang w:eastAsia="lt-LT"/>
        </w:rPr>
        <w:t>.2. už papildomų raštu suformuluotų užduočių atlikimą, kai dėl to viršijamas įprastas darbo krūvis arba kai atliekamos pareigybės</w:t>
      </w:r>
      <w:r w:rsidR="00F00A13">
        <w:rPr>
          <w:lang w:eastAsia="lt-LT"/>
        </w:rPr>
        <w:t xml:space="preserve"> aprašyme nenumatytos funkcijos:</w:t>
      </w:r>
    </w:p>
    <w:p w:rsidR="00865CB3" w:rsidRDefault="0053326B" w:rsidP="0064545E">
      <w:pPr>
        <w:autoSpaceDE w:val="0"/>
        <w:autoSpaceDN w:val="0"/>
        <w:adjustRightInd w:val="0"/>
        <w:spacing w:line="276" w:lineRule="auto"/>
        <w:ind w:firstLine="720"/>
        <w:jc w:val="both"/>
        <w:rPr>
          <w:lang w:eastAsia="lt-LT"/>
        </w:rPr>
      </w:pPr>
      <w:r w:rsidRPr="0053326B">
        <w:rPr>
          <w:lang w:eastAsia="lt-LT"/>
        </w:rPr>
        <w:t>23</w:t>
      </w:r>
      <w:r w:rsidR="00103175" w:rsidRPr="0053326B">
        <w:rPr>
          <w:lang w:eastAsia="lt-LT"/>
        </w:rPr>
        <w:t>.3. už įprastą darbo krūvį viršijančią veiklą, kai yra padidėjęs darbų mastas, atliekant pareigybės aprašyme nustatytas funkcijas, bet neviršijam</w:t>
      </w:r>
      <w:r w:rsidR="007076E5" w:rsidRPr="0053326B">
        <w:rPr>
          <w:lang w:eastAsia="lt-LT"/>
        </w:rPr>
        <w:t>a nustatyta darbo laiko trukmė</w:t>
      </w:r>
      <w:r w:rsidR="00F00A13">
        <w:rPr>
          <w:lang w:eastAsia="lt-LT"/>
        </w:rPr>
        <w:t>.</w:t>
      </w:r>
    </w:p>
    <w:p w:rsidR="00F00A13" w:rsidRPr="00162042" w:rsidRDefault="00F00A13" w:rsidP="00F00A13">
      <w:pPr>
        <w:ind w:firstLine="720"/>
        <w:rPr>
          <w:sz w:val="20"/>
          <w:szCs w:val="20"/>
        </w:rPr>
      </w:pPr>
      <w:r>
        <w:rPr>
          <w:i/>
          <w:iCs/>
          <w:sz w:val="20"/>
          <w:szCs w:val="20"/>
        </w:rPr>
        <w:t>Punkto pakeitimas</w:t>
      </w:r>
      <w:r w:rsidRPr="00162042">
        <w:rPr>
          <w:i/>
          <w:iCs/>
          <w:sz w:val="20"/>
          <w:szCs w:val="20"/>
        </w:rPr>
        <w:t>:</w:t>
      </w:r>
    </w:p>
    <w:p w:rsidR="00F00A13" w:rsidRPr="00F00A13" w:rsidRDefault="00F00A13" w:rsidP="00F00A13">
      <w:pPr>
        <w:spacing w:line="276" w:lineRule="auto"/>
        <w:ind w:firstLine="720"/>
        <w:jc w:val="both"/>
        <w:rPr>
          <w:i/>
          <w:iCs/>
          <w:sz w:val="20"/>
          <w:szCs w:val="20"/>
        </w:rPr>
      </w:pPr>
      <w:r w:rsidRPr="00162042">
        <w:rPr>
          <w:i/>
          <w:iCs/>
          <w:sz w:val="20"/>
          <w:szCs w:val="20"/>
        </w:rPr>
        <w:t>Nr. T</w:t>
      </w:r>
      <w:r>
        <w:rPr>
          <w:i/>
          <w:iCs/>
          <w:sz w:val="20"/>
          <w:szCs w:val="20"/>
        </w:rPr>
        <w:t>O-9, 2026-02-11</w:t>
      </w:r>
    </w:p>
    <w:p w:rsidR="00103175" w:rsidRPr="0064545E" w:rsidRDefault="0053326B" w:rsidP="0053326B">
      <w:pPr>
        <w:autoSpaceDE w:val="0"/>
        <w:autoSpaceDN w:val="0"/>
        <w:adjustRightInd w:val="0"/>
        <w:spacing w:line="276" w:lineRule="auto"/>
        <w:ind w:firstLine="720"/>
        <w:jc w:val="both"/>
        <w:rPr>
          <w:lang w:eastAsia="lt-LT"/>
        </w:rPr>
      </w:pPr>
      <w:r w:rsidRPr="0064545E">
        <w:rPr>
          <w:lang w:eastAsia="lt-LT"/>
        </w:rPr>
        <w:t>24</w:t>
      </w:r>
      <w:r w:rsidR="00103175" w:rsidRPr="0064545E">
        <w:rPr>
          <w:lang w:eastAsia="lt-LT"/>
        </w:rPr>
        <w:t>. Kiekviena priemoka, negali būti mažesnė kaip 10 procentų pareiginės algos, o jų suma negali viršyti 80 procentų pareiginės algos.</w:t>
      </w:r>
    </w:p>
    <w:p w:rsidR="00103175" w:rsidRPr="0053326B" w:rsidRDefault="0053326B" w:rsidP="0053326B">
      <w:pPr>
        <w:spacing w:line="276" w:lineRule="auto"/>
        <w:ind w:firstLine="720"/>
        <w:jc w:val="both"/>
        <w:rPr>
          <w:color w:val="000000"/>
        </w:rPr>
      </w:pPr>
      <w:r w:rsidRPr="0053326B">
        <w:rPr>
          <w:lang w:eastAsia="lt-LT"/>
        </w:rPr>
        <w:t>25</w:t>
      </w:r>
      <w:r w:rsidR="00103175" w:rsidRPr="0053326B">
        <w:rPr>
          <w:lang w:eastAsia="lt-LT"/>
        </w:rPr>
        <w:t xml:space="preserve">. </w:t>
      </w:r>
      <w:r w:rsidR="00103175" w:rsidRPr="0053326B">
        <w:rPr>
          <w:color w:val="000000"/>
        </w:rPr>
        <w:t>Priemoka</w:t>
      </w:r>
      <w:r w:rsidR="00877D06">
        <w:rPr>
          <w:color w:val="000000"/>
        </w:rPr>
        <w:t xml:space="preserve"> </w:t>
      </w:r>
      <w:r w:rsidR="00103175" w:rsidRPr="0053326B">
        <w:rPr>
          <w:color w:val="000000"/>
        </w:rPr>
        <w:t>u</w:t>
      </w:r>
      <w:bookmarkStart w:id="0" w:name="_GoBack"/>
      <w:bookmarkEnd w:id="0"/>
      <w:r w:rsidR="00103175" w:rsidRPr="0053326B">
        <w:rPr>
          <w:color w:val="000000"/>
        </w:rPr>
        <w:t>ž</w:t>
      </w:r>
      <w:r w:rsidR="00877D06">
        <w:rPr>
          <w:color w:val="000000"/>
        </w:rPr>
        <w:t xml:space="preserve"> </w:t>
      </w:r>
      <w:r w:rsidR="00103175" w:rsidRPr="0053326B">
        <w:rPr>
          <w:color w:val="000000"/>
        </w:rPr>
        <w:t>laikinai</w:t>
      </w:r>
      <w:r w:rsidR="00877D06">
        <w:rPr>
          <w:color w:val="000000"/>
        </w:rPr>
        <w:t xml:space="preserve"> </w:t>
      </w:r>
      <w:r w:rsidR="00103175" w:rsidRPr="0053326B">
        <w:rPr>
          <w:color w:val="000000"/>
        </w:rPr>
        <w:t>nesančių</w:t>
      </w:r>
      <w:r w:rsidR="00877D06">
        <w:rPr>
          <w:color w:val="000000"/>
        </w:rPr>
        <w:t xml:space="preserve"> </w:t>
      </w:r>
      <w:r w:rsidR="00103175" w:rsidRPr="0053326B">
        <w:rPr>
          <w:color w:val="000000"/>
        </w:rPr>
        <w:t>darbuotojų</w:t>
      </w:r>
      <w:r w:rsidR="00877D06">
        <w:rPr>
          <w:color w:val="000000"/>
        </w:rPr>
        <w:t xml:space="preserve"> </w:t>
      </w:r>
      <w:r w:rsidR="00103175" w:rsidRPr="0053326B">
        <w:rPr>
          <w:color w:val="000000"/>
        </w:rPr>
        <w:t>funkcijų</w:t>
      </w:r>
      <w:r w:rsidR="00877D06">
        <w:rPr>
          <w:color w:val="000000"/>
        </w:rPr>
        <w:t xml:space="preserve"> </w:t>
      </w:r>
      <w:r w:rsidR="00103175" w:rsidRPr="0053326B">
        <w:rPr>
          <w:color w:val="000000"/>
        </w:rPr>
        <w:t>(pareigų)</w:t>
      </w:r>
      <w:r w:rsidR="00877D06">
        <w:rPr>
          <w:color w:val="000000"/>
        </w:rPr>
        <w:t xml:space="preserve"> </w:t>
      </w:r>
      <w:r w:rsidR="00103175" w:rsidRPr="0053326B">
        <w:rPr>
          <w:color w:val="000000"/>
        </w:rPr>
        <w:t>vykdymą,</w:t>
      </w:r>
      <w:r w:rsidR="00877D06">
        <w:rPr>
          <w:color w:val="000000"/>
        </w:rPr>
        <w:t xml:space="preserve"> </w:t>
      </w:r>
      <w:r w:rsidR="00103175" w:rsidRPr="0053326B">
        <w:rPr>
          <w:color w:val="000000"/>
        </w:rPr>
        <w:t>už</w:t>
      </w:r>
      <w:r w:rsidR="00877D06">
        <w:rPr>
          <w:color w:val="000000"/>
        </w:rPr>
        <w:t xml:space="preserve"> </w:t>
      </w:r>
      <w:r w:rsidR="00103175" w:rsidRPr="0053326B">
        <w:rPr>
          <w:color w:val="000000"/>
        </w:rPr>
        <w:t>papildomų</w:t>
      </w:r>
      <w:r w:rsidR="00877D06">
        <w:rPr>
          <w:color w:val="000000"/>
        </w:rPr>
        <w:t xml:space="preserve"> </w:t>
      </w:r>
      <w:r w:rsidR="00103175" w:rsidRPr="0053326B">
        <w:rPr>
          <w:color w:val="000000"/>
        </w:rPr>
        <w:t>pareigų</w:t>
      </w:r>
      <w:r w:rsidR="00877D06">
        <w:rPr>
          <w:color w:val="000000"/>
        </w:rPr>
        <w:t xml:space="preserve"> </w:t>
      </w:r>
      <w:r w:rsidR="00103175" w:rsidRPr="0053326B">
        <w:rPr>
          <w:color w:val="000000"/>
          <w:spacing w:val="-1"/>
        </w:rPr>
        <w:t xml:space="preserve">ar </w:t>
      </w:r>
      <w:r w:rsidR="00103175" w:rsidRPr="0053326B">
        <w:rPr>
          <w:color w:val="000000"/>
        </w:rPr>
        <w:t>užduočių</w:t>
      </w:r>
      <w:r w:rsidR="00877D06">
        <w:rPr>
          <w:color w:val="000000"/>
        </w:rPr>
        <w:t xml:space="preserve"> </w:t>
      </w:r>
      <w:r w:rsidR="00103175" w:rsidRPr="0053326B">
        <w:rPr>
          <w:color w:val="000000"/>
        </w:rPr>
        <w:t>vykdymą</w:t>
      </w:r>
      <w:r w:rsidR="00877D06">
        <w:rPr>
          <w:color w:val="000000"/>
        </w:rPr>
        <w:t xml:space="preserve"> </w:t>
      </w:r>
      <w:r w:rsidR="00103175" w:rsidRPr="0053326B">
        <w:rPr>
          <w:color w:val="000000"/>
        </w:rPr>
        <w:t>gali</w:t>
      </w:r>
      <w:r w:rsidR="00877D06">
        <w:rPr>
          <w:color w:val="000000"/>
        </w:rPr>
        <w:t xml:space="preserve"> </w:t>
      </w:r>
      <w:r w:rsidR="00103175" w:rsidRPr="0053326B">
        <w:rPr>
          <w:color w:val="000000"/>
        </w:rPr>
        <w:t>būti</w:t>
      </w:r>
      <w:r w:rsidR="00877D06">
        <w:rPr>
          <w:color w:val="000000"/>
        </w:rPr>
        <w:t xml:space="preserve"> </w:t>
      </w:r>
      <w:r w:rsidR="00103175" w:rsidRPr="0053326B">
        <w:rPr>
          <w:color w:val="000000"/>
        </w:rPr>
        <w:t>mažinama</w:t>
      </w:r>
      <w:r w:rsidR="00877D06">
        <w:rPr>
          <w:color w:val="000000"/>
        </w:rPr>
        <w:t xml:space="preserve"> </w:t>
      </w:r>
      <w:r w:rsidR="00103175" w:rsidRPr="0053326B">
        <w:rPr>
          <w:color w:val="000000"/>
        </w:rPr>
        <w:t>arba</w:t>
      </w:r>
      <w:r w:rsidR="00877D06">
        <w:rPr>
          <w:color w:val="000000"/>
        </w:rPr>
        <w:t xml:space="preserve"> </w:t>
      </w:r>
      <w:r w:rsidR="00103175" w:rsidRPr="0053326B">
        <w:rPr>
          <w:color w:val="000000"/>
          <w:spacing w:val="1"/>
        </w:rPr>
        <w:t>panaikinama</w:t>
      </w:r>
      <w:r w:rsidR="00877D06">
        <w:rPr>
          <w:color w:val="000000"/>
          <w:spacing w:val="1"/>
        </w:rPr>
        <w:t xml:space="preserve"> </w:t>
      </w:r>
      <w:r w:rsidR="00103175" w:rsidRPr="0053326B">
        <w:rPr>
          <w:color w:val="000000"/>
        </w:rPr>
        <w:t>Kultūros</w:t>
      </w:r>
      <w:r w:rsidR="00877D06">
        <w:rPr>
          <w:color w:val="000000"/>
        </w:rPr>
        <w:t xml:space="preserve"> </w:t>
      </w:r>
      <w:r w:rsidR="00103175" w:rsidRPr="0053326B">
        <w:rPr>
          <w:color w:val="000000"/>
        </w:rPr>
        <w:t xml:space="preserve"> centro</w:t>
      </w:r>
      <w:r w:rsidR="00877D06">
        <w:rPr>
          <w:color w:val="000000"/>
        </w:rPr>
        <w:t xml:space="preserve"> </w:t>
      </w:r>
      <w:r w:rsidR="00103175" w:rsidRPr="0053326B">
        <w:rPr>
          <w:color w:val="000000"/>
        </w:rPr>
        <w:t>direktoriaus</w:t>
      </w:r>
      <w:r w:rsidR="00877D06">
        <w:rPr>
          <w:color w:val="000000"/>
        </w:rPr>
        <w:t xml:space="preserve"> </w:t>
      </w:r>
      <w:r w:rsidR="00103175" w:rsidRPr="0053326B">
        <w:rPr>
          <w:color w:val="000000"/>
        </w:rPr>
        <w:t>įsakymu,</w:t>
      </w:r>
      <w:r w:rsidR="00877D06">
        <w:rPr>
          <w:color w:val="000000"/>
        </w:rPr>
        <w:t xml:space="preserve"> </w:t>
      </w:r>
      <w:r w:rsidR="00103175" w:rsidRPr="0053326B">
        <w:rPr>
          <w:color w:val="000000"/>
        </w:rPr>
        <w:t>jeigu</w:t>
      </w:r>
      <w:r w:rsidR="00877D06">
        <w:rPr>
          <w:color w:val="000000"/>
        </w:rPr>
        <w:t xml:space="preserve"> </w:t>
      </w:r>
      <w:r w:rsidR="00103175" w:rsidRPr="0053326B">
        <w:rPr>
          <w:color w:val="000000"/>
        </w:rPr>
        <w:t>pablogėja asmens</w:t>
      </w:r>
      <w:r w:rsidR="00877D06">
        <w:rPr>
          <w:color w:val="000000"/>
        </w:rPr>
        <w:t xml:space="preserve"> </w:t>
      </w:r>
      <w:r w:rsidR="00103175" w:rsidRPr="0053326B">
        <w:rPr>
          <w:color w:val="000000"/>
        </w:rPr>
        <w:t>darbo</w:t>
      </w:r>
      <w:r w:rsidR="00877D06">
        <w:rPr>
          <w:color w:val="000000"/>
        </w:rPr>
        <w:t xml:space="preserve"> </w:t>
      </w:r>
      <w:r w:rsidR="00103175" w:rsidRPr="0053326B">
        <w:rPr>
          <w:color w:val="000000"/>
        </w:rPr>
        <w:t>rezultatai</w:t>
      </w:r>
      <w:r w:rsidR="00877D06">
        <w:rPr>
          <w:color w:val="000000"/>
        </w:rPr>
        <w:t xml:space="preserve"> </w:t>
      </w:r>
      <w:r w:rsidR="00103175" w:rsidRPr="0053326B">
        <w:rPr>
          <w:color w:val="000000"/>
        </w:rPr>
        <w:t>arba</w:t>
      </w:r>
      <w:r w:rsidR="00877D06">
        <w:rPr>
          <w:color w:val="000000"/>
        </w:rPr>
        <w:t xml:space="preserve"> </w:t>
      </w:r>
      <w:r w:rsidR="00103175" w:rsidRPr="0053326B">
        <w:rPr>
          <w:color w:val="000000"/>
        </w:rPr>
        <w:t>jis</w:t>
      </w:r>
      <w:r w:rsidR="00877D06">
        <w:rPr>
          <w:color w:val="000000"/>
        </w:rPr>
        <w:t xml:space="preserve"> </w:t>
      </w:r>
      <w:r w:rsidR="00103175" w:rsidRPr="0053326B">
        <w:rPr>
          <w:color w:val="000000"/>
        </w:rPr>
        <w:t>neatlieka</w:t>
      </w:r>
      <w:r w:rsidR="00877D06">
        <w:rPr>
          <w:color w:val="000000"/>
        </w:rPr>
        <w:t xml:space="preserve"> </w:t>
      </w:r>
      <w:r w:rsidR="00103175" w:rsidRPr="0053326B">
        <w:rPr>
          <w:color w:val="000000"/>
        </w:rPr>
        <w:t>papildomų</w:t>
      </w:r>
      <w:r w:rsidR="00877D06">
        <w:rPr>
          <w:color w:val="000000"/>
        </w:rPr>
        <w:t xml:space="preserve"> </w:t>
      </w:r>
      <w:r w:rsidR="00103175" w:rsidRPr="0053326B">
        <w:rPr>
          <w:color w:val="000000"/>
        </w:rPr>
        <w:t>pareigų</w:t>
      </w:r>
      <w:r w:rsidR="00877D06">
        <w:rPr>
          <w:color w:val="000000"/>
        </w:rPr>
        <w:t xml:space="preserve"> </w:t>
      </w:r>
      <w:r w:rsidR="00103175" w:rsidRPr="0053326B">
        <w:rPr>
          <w:color w:val="000000"/>
          <w:spacing w:val="-1"/>
        </w:rPr>
        <w:t>ar</w:t>
      </w:r>
      <w:r w:rsidR="00877D06">
        <w:rPr>
          <w:color w:val="000000"/>
          <w:spacing w:val="-1"/>
        </w:rPr>
        <w:t xml:space="preserve"> </w:t>
      </w:r>
      <w:r w:rsidR="00103175" w:rsidRPr="0053326B">
        <w:rPr>
          <w:color w:val="000000"/>
        </w:rPr>
        <w:t>darbų</w:t>
      </w:r>
      <w:r w:rsidR="00877D06">
        <w:rPr>
          <w:color w:val="000000"/>
        </w:rPr>
        <w:t xml:space="preserve"> </w:t>
      </w:r>
      <w:r w:rsidR="00103175" w:rsidRPr="0053326B">
        <w:rPr>
          <w:color w:val="000000"/>
        </w:rPr>
        <w:t>(užduočių),</w:t>
      </w:r>
      <w:r w:rsidR="00877D06">
        <w:rPr>
          <w:color w:val="000000"/>
        </w:rPr>
        <w:t xml:space="preserve"> </w:t>
      </w:r>
      <w:r w:rsidR="00103175" w:rsidRPr="0053326B">
        <w:rPr>
          <w:color w:val="000000"/>
        </w:rPr>
        <w:t>už</w:t>
      </w:r>
      <w:r w:rsidR="00877D06">
        <w:rPr>
          <w:color w:val="000000"/>
        </w:rPr>
        <w:t xml:space="preserve"> </w:t>
      </w:r>
      <w:r w:rsidR="00103175" w:rsidRPr="0053326B">
        <w:rPr>
          <w:color w:val="000000"/>
        </w:rPr>
        <w:t>kurias</w:t>
      </w:r>
      <w:r w:rsidR="00877D06">
        <w:rPr>
          <w:color w:val="000000"/>
        </w:rPr>
        <w:t xml:space="preserve"> </w:t>
      </w:r>
      <w:r w:rsidR="00103175" w:rsidRPr="0053326B">
        <w:rPr>
          <w:color w:val="000000"/>
        </w:rPr>
        <w:t>priemoka</w:t>
      </w:r>
      <w:r w:rsidR="00877D06">
        <w:rPr>
          <w:color w:val="000000"/>
        </w:rPr>
        <w:t xml:space="preserve"> </w:t>
      </w:r>
      <w:r w:rsidR="00103175" w:rsidRPr="0053326B">
        <w:rPr>
          <w:color w:val="000000"/>
        </w:rPr>
        <w:t>buvo skirta.</w:t>
      </w:r>
    </w:p>
    <w:p w:rsidR="002E3E5D" w:rsidRDefault="0053326B" w:rsidP="002E3E5D">
      <w:pPr>
        <w:spacing w:line="276" w:lineRule="auto"/>
        <w:ind w:right="51" w:firstLine="720"/>
        <w:jc w:val="both"/>
        <w:rPr>
          <w:rFonts w:eastAsia="Calibri"/>
        </w:rPr>
      </w:pPr>
      <w:r w:rsidRPr="0053326B">
        <w:rPr>
          <w:rFonts w:eastAsia="Calibri"/>
        </w:rPr>
        <w:t>26</w:t>
      </w:r>
      <w:r w:rsidR="00703708" w:rsidRPr="0053326B">
        <w:rPr>
          <w:rFonts w:eastAsia="Calibri"/>
        </w:rPr>
        <w:t xml:space="preserve">. </w:t>
      </w:r>
      <w:r w:rsidR="00A52091" w:rsidRPr="0053326B">
        <w:rPr>
          <w:rFonts w:eastAsia="Calibri"/>
        </w:rPr>
        <w:t>Priemokos darbuotojams skiriamos ne ilgesniam laikotarpiui nei iki einamųjų kalendorinių metų pabaigos.</w:t>
      </w:r>
    </w:p>
    <w:p w:rsidR="005618A7" w:rsidRPr="002E3E5D" w:rsidRDefault="002E3E5D" w:rsidP="002E3E5D">
      <w:pPr>
        <w:spacing w:line="276" w:lineRule="auto"/>
        <w:ind w:right="51" w:firstLine="720"/>
        <w:jc w:val="both"/>
        <w:rPr>
          <w:rFonts w:eastAsia="Calibri"/>
        </w:rPr>
      </w:pPr>
      <w:r>
        <w:t xml:space="preserve">27. </w:t>
      </w:r>
      <w:r w:rsidRPr="0053326B">
        <w:rPr>
          <w:lang w:eastAsia="lt-LT"/>
        </w:rPr>
        <w:t xml:space="preserve">Konkrečius priemokų darbuotojams dydžius nustato </w:t>
      </w:r>
      <w:r w:rsidRPr="0053326B">
        <w:rPr>
          <w:color w:val="000000"/>
        </w:rPr>
        <w:t>Kultūros centro</w:t>
      </w:r>
      <w:r w:rsidRPr="0053326B">
        <w:rPr>
          <w:lang w:eastAsia="lt-LT"/>
        </w:rPr>
        <w:t xml:space="preserve"> direktorius.</w:t>
      </w:r>
    </w:p>
    <w:p w:rsidR="002E3E5D" w:rsidRDefault="002E3E5D" w:rsidP="005618A7">
      <w:pPr>
        <w:pStyle w:val="Default"/>
        <w:spacing w:line="276" w:lineRule="auto"/>
        <w:jc w:val="center"/>
        <w:rPr>
          <w:b/>
          <w:bCs/>
        </w:rPr>
      </w:pPr>
    </w:p>
    <w:p w:rsidR="00AC3E64" w:rsidRPr="00A67A9F" w:rsidRDefault="00AC3E64" w:rsidP="00AC3E64">
      <w:pPr>
        <w:pStyle w:val="Default"/>
        <w:spacing w:line="276" w:lineRule="auto"/>
        <w:jc w:val="center"/>
        <w:rPr>
          <w:b/>
          <w:bCs/>
        </w:rPr>
      </w:pPr>
      <w:r w:rsidRPr="00A67A9F">
        <w:rPr>
          <w:b/>
          <w:bCs/>
        </w:rPr>
        <w:t>V</w:t>
      </w:r>
      <w:r>
        <w:rPr>
          <w:b/>
          <w:bCs/>
        </w:rPr>
        <w:t>I</w:t>
      </w:r>
      <w:r w:rsidRPr="00A67A9F">
        <w:rPr>
          <w:b/>
          <w:bCs/>
        </w:rPr>
        <w:t xml:space="preserve"> SKYRIUS </w:t>
      </w:r>
    </w:p>
    <w:p w:rsidR="00AC3E64" w:rsidRDefault="00AC3E64" w:rsidP="00AC3E64">
      <w:pPr>
        <w:spacing w:line="276" w:lineRule="auto"/>
        <w:jc w:val="center"/>
        <w:rPr>
          <w:b/>
          <w:highlight w:val="green"/>
          <w:lang w:eastAsia="lt-LT"/>
        </w:rPr>
      </w:pPr>
      <w:r>
        <w:rPr>
          <w:b/>
          <w:lang w:eastAsia="lt-LT"/>
        </w:rPr>
        <w:t>SKATINIMAS</w:t>
      </w:r>
    </w:p>
    <w:p w:rsidR="00AC3E64" w:rsidRPr="008549BC" w:rsidRDefault="00AC3E64" w:rsidP="00AC3E64">
      <w:pPr>
        <w:spacing w:line="276" w:lineRule="auto"/>
        <w:ind w:right="51"/>
        <w:jc w:val="both"/>
        <w:rPr>
          <w:rFonts w:eastAsia="Calibri"/>
        </w:rPr>
      </w:pPr>
    </w:p>
    <w:p w:rsidR="00AC3E64" w:rsidRPr="0053326B" w:rsidRDefault="00AC3E64" w:rsidP="00AC3E64">
      <w:pPr>
        <w:tabs>
          <w:tab w:val="left" w:pos="1276"/>
        </w:tabs>
        <w:spacing w:line="276" w:lineRule="auto"/>
        <w:ind w:right="51" w:firstLine="709"/>
        <w:jc w:val="both"/>
      </w:pPr>
      <w:r>
        <w:t>28</w:t>
      </w:r>
      <w:r w:rsidRPr="0053326B">
        <w:t xml:space="preserve">. </w:t>
      </w:r>
      <w:r w:rsidRPr="0053326B">
        <w:rPr>
          <w:color w:val="000000"/>
          <w:lang w:eastAsia="lt-LT"/>
        </w:rPr>
        <w:t>Už nepriekaištingą pareigų atlikimą darbu</w:t>
      </w:r>
      <w:r w:rsidR="00D82BC0">
        <w:rPr>
          <w:color w:val="000000"/>
          <w:lang w:eastAsia="lt-LT"/>
        </w:rPr>
        <w:t>otoją Kultūros centro direktori</w:t>
      </w:r>
      <w:r w:rsidRPr="0053326B">
        <w:rPr>
          <w:color w:val="000000"/>
          <w:lang w:eastAsia="lt-LT"/>
        </w:rPr>
        <w:t>us</w:t>
      </w:r>
      <w:r w:rsidR="00D82BC0">
        <w:rPr>
          <w:color w:val="000000"/>
          <w:lang w:eastAsia="lt-LT"/>
        </w:rPr>
        <w:t xml:space="preserve">, </w:t>
      </w:r>
      <w:r w:rsidR="00D82BC0">
        <w:rPr>
          <w:bCs/>
          <w:spacing w:val="2"/>
          <w:lang w:eastAsia="lt-LT"/>
        </w:rPr>
        <w:t xml:space="preserve">atsižvelgiant į Kultūros centro biudžetą, </w:t>
      </w:r>
      <w:r w:rsidRPr="0053326B">
        <w:rPr>
          <w:color w:val="000000"/>
          <w:lang w:eastAsia="lt-LT"/>
        </w:rPr>
        <w:t xml:space="preserve"> gali skatinti šiomis skatinimo priemonėmis:</w:t>
      </w:r>
    </w:p>
    <w:p w:rsidR="00AC3E64" w:rsidRPr="0053326B" w:rsidRDefault="00AC3E64" w:rsidP="00AC3E64">
      <w:pPr>
        <w:spacing w:line="276" w:lineRule="auto"/>
        <w:ind w:firstLine="720"/>
        <w:jc w:val="both"/>
        <w:rPr>
          <w:color w:val="000000"/>
          <w:lang w:eastAsia="lt-LT"/>
        </w:rPr>
      </w:pPr>
      <w:r>
        <w:rPr>
          <w:color w:val="000000"/>
          <w:lang w:eastAsia="lt-LT"/>
        </w:rPr>
        <w:t>28</w:t>
      </w:r>
      <w:r w:rsidRPr="0053326B">
        <w:rPr>
          <w:color w:val="000000"/>
          <w:lang w:eastAsia="lt-LT"/>
        </w:rPr>
        <w:t>.1. padėka;</w:t>
      </w:r>
    </w:p>
    <w:p w:rsidR="00AC3E64" w:rsidRPr="0053326B" w:rsidRDefault="00AC3E64" w:rsidP="00AC3E64">
      <w:pPr>
        <w:spacing w:line="276" w:lineRule="auto"/>
        <w:ind w:firstLine="720"/>
        <w:jc w:val="both"/>
        <w:rPr>
          <w:color w:val="000000"/>
          <w:lang w:eastAsia="lt-LT"/>
        </w:rPr>
      </w:pPr>
      <w:r>
        <w:rPr>
          <w:color w:val="000000"/>
          <w:lang w:eastAsia="lt-LT"/>
        </w:rPr>
        <w:t>28</w:t>
      </w:r>
      <w:r w:rsidRPr="0053326B">
        <w:rPr>
          <w:color w:val="000000"/>
          <w:lang w:eastAsia="lt-LT"/>
        </w:rPr>
        <w:t>.2. iki 2 pareiginių algų dydžio pinigine išmoka už asmeninį išskirtinį indėlį įgyvendinant biudžetinei įstaigai nustatytus tikslus arba už pasiektus rezultatus ir įgyvendintus uždavinius (tačiau ne dažniau kaip du kartus per kalendorinius metus);</w:t>
      </w:r>
    </w:p>
    <w:p w:rsidR="00AC3E64" w:rsidRPr="0053326B" w:rsidRDefault="00AC3E64" w:rsidP="00AC3E64">
      <w:pPr>
        <w:spacing w:line="276" w:lineRule="auto"/>
        <w:ind w:firstLine="720"/>
        <w:jc w:val="both"/>
        <w:rPr>
          <w:color w:val="000000"/>
          <w:lang w:eastAsia="lt-LT"/>
        </w:rPr>
      </w:pPr>
      <w:r>
        <w:rPr>
          <w:color w:val="000000"/>
          <w:lang w:eastAsia="lt-LT"/>
        </w:rPr>
        <w:t>28</w:t>
      </w:r>
      <w:r w:rsidRPr="0053326B">
        <w:rPr>
          <w:color w:val="000000"/>
          <w:lang w:eastAsia="lt-LT"/>
        </w:rPr>
        <w:t>.3. suteikiant iki 5 mokamų papildomų poilsio dienų (tačiau ne daugiau kaip 10 mokamų papildomų poilsio dienų per metus) arba atitinkamai sutrumpinant darbo laiką;</w:t>
      </w:r>
    </w:p>
    <w:p w:rsidR="00AC3E64" w:rsidRDefault="00AC3E64" w:rsidP="00AC3E64">
      <w:pPr>
        <w:spacing w:line="276" w:lineRule="auto"/>
        <w:ind w:firstLine="720"/>
        <w:jc w:val="both"/>
        <w:rPr>
          <w:lang w:eastAsia="lt-LT"/>
        </w:rPr>
      </w:pPr>
      <w:r w:rsidRPr="00624806">
        <w:rPr>
          <w:lang w:eastAsia="lt-LT"/>
        </w:rPr>
        <w:t>28.4. finansuojant kvalifikacijos tobulinimą ne didesne kaip darbuotojo vienos pareiginės algos dydžio suma per metus;</w:t>
      </w:r>
    </w:p>
    <w:p w:rsidR="00AC3E64" w:rsidRPr="0053326B" w:rsidRDefault="00AC3E64" w:rsidP="00AC3E64">
      <w:pPr>
        <w:spacing w:line="276" w:lineRule="auto"/>
        <w:ind w:firstLine="720"/>
        <w:jc w:val="both"/>
        <w:rPr>
          <w:color w:val="FF0000"/>
          <w:lang w:eastAsia="lt-LT"/>
        </w:rPr>
      </w:pPr>
      <w:r>
        <w:rPr>
          <w:color w:val="000000"/>
          <w:lang w:eastAsia="lt-LT"/>
        </w:rPr>
        <w:lastRenderedPageBreak/>
        <w:t>29</w:t>
      </w:r>
      <w:r w:rsidRPr="0053326B">
        <w:rPr>
          <w:color w:val="000000"/>
          <w:lang w:eastAsia="lt-LT"/>
        </w:rPr>
        <w:t xml:space="preserve">. </w:t>
      </w:r>
      <w:r w:rsidRPr="0053326B">
        <w:rPr>
          <w:lang w:eastAsia="lt-LT"/>
        </w:rPr>
        <w:t xml:space="preserve">Prie šios sistemos </w:t>
      </w:r>
      <w:r w:rsidR="00B43E0C">
        <w:rPr>
          <w:lang w:eastAsia="lt-LT"/>
        </w:rPr>
        <w:t>28</w:t>
      </w:r>
      <w:r w:rsidRPr="006F4A2D">
        <w:rPr>
          <w:lang w:eastAsia="lt-LT"/>
        </w:rPr>
        <w:t xml:space="preserve"> pun</w:t>
      </w:r>
      <w:r w:rsidR="00B43E0C">
        <w:rPr>
          <w:lang w:eastAsia="lt-LT"/>
        </w:rPr>
        <w:t>kto 2–4</w:t>
      </w:r>
      <w:r w:rsidRPr="006F4A2D">
        <w:rPr>
          <w:lang w:eastAsia="lt-LT"/>
        </w:rPr>
        <w:t xml:space="preserve"> papunkčiuose</w:t>
      </w:r>
      <w:r w:rsidRPr="0053326B">
        <w:rPr>
          <w:color w:val="000000"/>
          <w:lang w:eastAsia="lt-LT"/>
        </w:rPr>
        <w:t xml:space="preserve"> nustatytų skatinimo priemonių papildomai gali būti skiriama padėka.</w:t>
      </w:r>
    </w:p>
    <w:p w:rsidR="00AC3E64" w:rsidRPr="002E3E5D" w:rsidRDefault="00AC3E64" w:rsidP="00AC3E64">
      <w:pPr>
        <w:spacing w:line="276" w:lineRule="auto"/>
        <w:ind w:firstLine="720"/>
        <w:jc w:val="both"/>
        <w:rPr>
          <w:color w:val="FF0000"/>
          <w:lang w:eastAsia="lt-LT"/>
        </w:rPr>
      </w:pPr>
      <w:r>
        <w:rPr>
          <w:color w:val="000000"/>
          <w:lang w:eastAsia="lt-LT"/>
        </w:rPr>
        <w:t>30</w:t>
      </w:r>
      <w:r w:rsidRPr="0053326B">
        <w:rPr>
          <w:color w:val="000000"/>
          <w:lang w:eastAsia="lt-LT"/>
        </w:rPr>
        <w:t xml:space="preserve">. Jei darbuotojas, </w:t>
      </w:r>
      <w:r w:rsidRPr="0053326B">
        <w:t>per paskutinius 6 mėnesius padarė darbo pareigų pažeidimą</w:t>
      </w:r>
      <w:r w:rsidRPr="0053326B">
        <w:rPr>
          <w:color w:val="000000"/>
          <w:lang w:eastAsia="lt-LT"/>
        </w:rPr>
        <w:t xml:space="preserve">, jis neskatinamas, išskyrus </w:t>
      </w:r>
      <w:r w:rsidRPr="007A3BD1">
        <w:rPr>
          <w:color w:val="000000"/>
          <w:lang w:eastAsia="lt-LT"/>
        </w:rPr>
        <w:t>atvejį, kai darbuotojo veikla įvertinama kaip viršijanti lūkesčius, o</w:t>
      </w:r>
      <w:r w:rsidR="00C62E48">
        <w:rPr>
          <w:color w:val="000000"/>
          <w:lang w:eastAsia="lt-LT"/>
        </w:rPr>
        <w:t xml:space="preserve"> </w:t>
      </w:r>
      <w:r w:rsidRPr="0053326B">
        <w:rPr>
          <w:color w:val="333333"/>
          <w:shd w:val="clear" w:color="auto" w:fill="FFFFFF"/>
        </w:rPr>
        <w:t>Viešųjų ir privačių interesų derinimo įstatymo 23 straipsnyje nustatytais atvejais – neskatinami.</w:t>
      </w:r>
      <w:bookmarkStart w:id="1" w:name="straipsnis11"/>
    </w:p>
    <w:p w:rsidR="00AC3E64" w:rsidRPr="0053326B" w:rsidRDefault="00AC3E64" w:rsidP="00AC3E64">
      <w:pPr>
        <w:spacing w:line="276" w:lineRule="auto"/>
        <w:jc w:val="both"/>
        <w:rPr>
          <w:lang w:eastAsia="lt-LT"/>
        </w:rPr>
      </w:pPr>
    </w:p>
    <w:p w:rsidR="00AC3E64" w:rsidRPr="00A67A9F" w:rsidRDefault="00AC3E64" w:rsidP="00AC3E64">
      <w:pPr>
        <w:pStyle w:val="Default"/>
        <w:spacing w:line="276" w:lineRule="auto"/>
        <w:jc w:val="center"/>
        <w:rPr>
          <w:b/>
          <w:bCs/>
        </w:rPr>
      </w:pPr>
      <w:r w:rsidRPr="00A67A9F">
        <w:rPr>
          <w:b/>
          <w:bCs/>
        </w:rPr>
        <w:t>V</w:t>
      </w:r>
      <w:r>
        <w:rPr>
          <w:b/>
          <w:bCs/>
        </w:rPr>
        <w:t>II</w:t>
      </w:r>
      <w:r w:rsidRPr="00A67A9F">
        <w:rPr>
          <w:b/>
          <w:bCs/>
        </w:rPr>
        <w:t xml:space="preserve"> SKYRIUS </w:t>
      </w:r>
    </w:p>
    <w:p w:rsidR="00AC3E64" w:rsidRDefault="00AC3E64" w:rsidP="00AC3E64">
      <w:pPr>
        <w:jc w:val="center"/>
        <w:rPr>
          <w:b/>
          <w:highlight w:val="green"/>
          <w:lang w:eastAsia="lt-LT"/>
        </w:rPr>
      </w:pPr>
      <w:r>
        <w:rPr>
          <w:b/>
          <w:lang w:eastAsia="lt-LT"/>
        </w:rPr>
        <w:t>MATERIALINĖS PAŠALPOS</w:t>
      </w:r>
    </w:p>
    <w:p w:rsidR="00AC3E64" w:rsidRPr="00F7713A" w:rsidRDefault="00AC3E64" w:rsidP="00AC3E64">
      <w:pPr>
        <w:spacing w:line="276" w:lineRule="auto"/>
        <w:jc w:val="both"/>
        <w:rPr>
          <w:bCs/>
          <w:highlight w:val="yellow"/>
          <w:lang w:eastAsia="lt-LT"/>
        </w:rPr>
      </w:pPr>
    </w:p>
    <w:p w:rsidR="00AC3E64" w:rsidRPr="0053326B" w:rsidRDefault="00AC3E64" w:rsidP="00AC3E64">
      <w:pPr>
        <w:tabs>
          <w:tab w:val="left" w:pos="709"/>
        </w:tabs>
        <w:spacing w:line="276" w:lineRule="auto"/>
        <w:jc w:val="both"/>
        <w:rPr>
          <w:bCs/>
        </w:rPr>
      </w:pPr>
      <w:r>
        <w:rPr>
          <w:bCs/>
        </w:rPr>
        <w:tab/>
      </w:r>
      <w:r w:rsidRPr="0053326B">
        <w:rPr>
          <w:bCs/>
        </w:rPr>
        <w:t>31. Materialinės pašalpos gali būti skiriamos:</w:t>
      </w:r>
    </w:p>
    <w:p w:rsidR="00AC3E64" w:rsidRPr="0053326B" w:rsidRDefault="007A3BD1" w:rsidP="00AC3E64">
      <w:pPr>
        <w:autoSpaceDE w:val="0"/>
        <w:autoSpaceDN w:val="0"/>
        <w:adjustRightInd w:val="0"/>
        <w:spacing w:line="276" w:lineRule="auto"/>
        <w:ind w:firstLine="720"/>
        <w:jc w:val="both"/>
        <w:rPr>
          <w:lang w:eastAsia="lt-LT"/>
        </w:rPr>
      </w:pPr>
      <w:r>
        <w:rPr>
          <w:lang w:eastAsia="lt-LT"/>
        </w:rPr>
        <w:t>31.1.</w:t>
      </w:r>
      <w:r w:rsidR="00AC3E64" w:rsidRPr="0053326B">
        <w:rPr>
          <w:lang w:eastAsia="lt-LT"/>
        </w:rPr>
        <w:t xml:space="preserve"> darbuotojams, kurių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Kultūros centro darbuotojai, ligos ar mirties, stichinės nelaimės ar turto netekimo, gali būti skiriama materialinė pašalpa iki 5 MMA dydžio materialinė pašalpa, jeigu yra pateikti šių darbuotojų rašytiniai prašymai ir atitinkamą aplinkybę patvirtinantys dokumentai.</w:t>
      </w:r>
    </w:p>
    <w:p w:rsidR="00AC3E64" w:rsidRPr="0053326B" w:rsidRDefault="00AC3E64" w:rsidP="00AC3E64">
      <w:pPr>
        <w:autoSpaceDE w:val="0"/>
        <w:autoSpaceDN w:val="0"/>
        <w:adjustRightInd w:val="0"/>
        <w:spacing w:line="276" w:lineRule="auto"/>
        <w:ind w:firstLine="720"/>
        <w:jc w:val="both"/>
        <w:rPr>
          <w:lang w:eastAsia="lt-LT"/>
        </w:rPr>
      </w:pPr>
      <w:r w:rsidRPr="0053326B">
        <w:rPr>
          <w:lang w:eastAsia="lt-LT"/>
        </w:rPr>
        <w:t>31.2. mirus darbuotojui, jo šeimos nariams (sutuoktiniui, vaikams (įvaikiams), motinai (įmotei), tėvui (įtėviui), senelei, seneliui, kitiems giminaičiams, kurie su mirusiuoju turėjo artimą ryšį ir (ar) gyveno kartu) iš Kultūros centrui skirtų lėšų gali būti išmokama iki 5 MMA dydžio materialinė pašalpa, jeigu yra pateiktas jo šeimos nario rašytinis prašymas ir mirties faktą patvirtinantys dokumentai.</w:t>
      </w:r>
    </w:p>
    <w:p w:rsidR="00AC3E64" w:rsidRPr="0053326B" w:rsidRDefault="00AC3E64" w:rsidP="00AC3E64">
      <w:pPr>
        <w:autoSpaceDE w:val="0"/>
        <w:autoSpaceDN w:val="0"/>
        <w:adjustRightInd w:val="0"/>
        <w:spacing w:line="276" w:lineRule="auto"/>
        <w:ind w:firstLine="720"/>
        <w:jc w:val="both"/>
        <w:rPr>
          <w:lang w:eastAsia="lt-LT"/>
        </w:rPr>
      </w:pPr>
      <w:r w:rsidRPr="0053326B">
        <w:rPr>
          <w:lang w:eastAsia="lt-LT"/>
        </w:rPr>
        <w:t>32. Materialinę pašalpą darbuotojams skiria Kultūros centro direktorius iš Kultūros centrui skirtų lėšų.</w:t>
      </w:r>
    </w:p>
    <w:p w:rsidR="00AC3E64" w:rsidRPr="0053326B" w:rsidRDefault="00AC3E64" w:rsidP="00AC3E64">
      <w:pPr>
        <w:autoSpaceDE w:val="0"/>
        <w:autoSpaceDN w:val="0"/>
        <w:adjustRightInd w:val="0"/>
        <w:spacing w:line="276" w:lineRule="auto"/>
        <w:ind w:firstLine="720"/>
        <w:jc w:val="both"/>
        <w:rPr>
          <w:lang w:eastAsia="lt-LT"/>
        </w:rPr>
      </w:pPr>
      <w:r w:rsidRPr="0053326B">
        <w:rPr>
          <w:lang w:eastAsia="lt-LT"/>
        </w:rPr>
        <w:t xml:space="preserve">33. Materialinė pašalpa gali būti skirta mažesnio dydžio nei nurodyta </w:t>
      </w:r>
      <w:r>
        <w:rPr>
          <w:lang w:eastAsia="lt-LT"/>
        </w:rPr>
        <w:t>31</w:t>
      </w:r>
      <w:r w:rsidRPr="0053326B">
        <w:rPr>
          <w:lang w:eastAsia="lt-LT"/>
        </w:rPr>
        <w:t xml:space="preserve"> punk</w:t>
      </w:r>
      <w:bookmarkEnd w:id="1"/>
      <w:r w:rsidRPr="0053326B">
        <w:rPr>
          <w:lang w:eastAsia="lt-LT"/>
        </w:rPr>
        <w:t>te.</w:t>
      </w:r>
    </w:p>
    <w:p w:rsidR="00AC3E64" w:rsidRPr="0053326B" w:rsidRDefault="00AC3E64" w:rsidP="00AC3E64">
      <w:pPr>
        <w:ind w:firstLine="720"/>
        <w:jc w:val="both"/>
      </w:pPr>
      <w:r w:rsidRPr="0053326B">
        <w:rPr>
          <w:rFonts w:eastAsia="Calibri"/>
          <w:bCs/>
          <w:lang w:eastAsia="lt-LT"/>
        </w:rPr>
        <w:t xml:space="preserve">34. Priemokos, skatinimo priemonės ir materialinės pašalpos skiriamos </w:t>
      </w:r>
      <w:r w:rsidRPr="0053326B">
        <w:rPr>
          <w:rFonts w:eastAsia="Calibri"/>
          <w:bCs/>
        </w:rPr>
        <w:t xml:space="preserve">pateikus prašymą Kultūros centro direktoriui. </w:t>
      </w:r>
    </w:p>
    <w:p w:rsidR="00AC3E64" w:rsidRPr="00A67A9F" w:rsidRDefault="00AC3E64" w:rsidP="00AC3E64">
      <w:pPr>
        <w:spacing w:line="276" w:lineRule="auto"/>
        <w:rPr>
          <w:b/>
          <w:spacing w:val="20"/>
        </w:rPr>
      </w:pPr>
    </w:p>
    <w:p w:rsidR="00AC3E64" w:rsidRPr="00A67A9F" w:rsidRDefault="00AC3E64" w:rsidP="00AC3E64">
      <w:pPr>
        <w:pStyle w:val="Default"/>
        <w:tabs>
          <w:tab w:val="left" w:pos="1425"/>
        </w:tabs>
        <w:spacing w:line="276" w:lineRule="auto"/>
        <w:jc w:val="center"/>
        <w:rPr>
          <w:b/>
          <w:color w:val="auto"/>
        </w:rPr>
      </w:pPr>
      <w:r w:rsidRPr="00A67A9F">
        <w:rPr>
          <w:b/>
          <w:color w:val="auto"/>
        </w:rPr>
        <w:t>VI</w:t>
      </w:r>
      <w:r>
        <w:rPr>
          <w:b/>
          <w:color w:val="auto"/>
        </w:rPr>
        <w:t>I</w:t>
      </w:r>
      <w:r w:rsidRPr="00A67A9F">
        <w:rPr>
          <w:b/>
          <w:color w:val="auto"/>
        </w:rPr>
        <w:t>I SKYRIUS</w:t>
      </w:r>
    </w:p>
    <w:p w:rsidR="00AC3E64" w:rsidRDefault="00AC3E64" w:rsidP="00AC3E64">
      <w:pPr>
        <w:widowControl w:val="0"/>
        <w:spacing w:line="276" w:lineRule="auto"/>
        <w:jc w:val="center"/>
        <w:rPr>
          <w:b/>
        </w:rPr>
      </w:pPr>
      <w:r w:rsidRPr="00A67A9F">
        <w:rPr>
          <w:b/>
        </w:rPr>
        <w:t>DARBUOTOJŲ KASMETINĖS VEIKLOS VERTINIMAS</w:t>
      </w:r>
    </w:p>
    <w:p w:rsidR="00AC3E64" w:rsidRPr="00A67A9F" w:rsidRDefault="00AC3E64" w:rsidP="00AC3E64">
      <w:pPr>
        <w:widowControl w:val="0"/>
        <w:spacing w:line="276" w:lineRule="auto"/>
        <w:jc w:val="center"/>
        <w:rPr>
          <w:b/>
        </w:rPr>
      </w:pPr>
    </w:p>
    <w:p w:rsidR="0045450A" w:rsidRDefault="0045450A" w:rsidP="0045450A">
      <w:pPr>
        <w:spacing w:line="276" w:lineRule="auto"/>
        <w:ind w:firstLine="709"/>
        <w:jc w:val="both"/>
      </w:pPr>
      <w:r w:rsidRPr="00874563">
        <w:rPr>
          <w:lang w:eastAsia="lt-LT"/>
        </w:rPr>
        <w:t>3</w:t>
      </w:r>
      <w:r>
        <w:rPr>
          <w:lang w:eastAsia="lt-LT"/>
        </w:rPr>
        <w:t>5</w:t>
      </w:r>
      <w:r w:rsidRPr="00874563">
        <w:rPr>
          <w:lang w:eastAsia="lt-LT"/>
        </w:rPr>
        <w:t xml:space="preserve">. </w:t>
      </w:r>
      <w:r w:rsidRPr="0053326B">
        <w:rPr>
          <w:lang w:eastAsia="lt-LT"/>
        </w:rPr>
        <w:t>Darbuotojų praėjusių kalendorinių metų</w:t>
      </w:r>
      <w:r>
        <w:rPr>
          <w:lang w:eastAsia="lt-LT"/>
        </w:rPr>
        <w:t xml:space="preserve"> veikla vertinama vadovaujantis</w:t>
      </w:r>
      <w:r w:rsidR="00C62E48">
        <w:rPr>
          <w:lang w:eastAsia="lt-LT"/>
        </w:rPr>
        <w:t xml:space="preserve"> </w:t>
      </w:r>
      <w:r>
        <w:rPr>
          <w:lang w:eastAsia="lt-LT"/>
        </w:rPr>
        <w:t>Raseinių rajono kultūros centro</w:t>
      </w:r>
      <w:r w:rsidRPr="0053326B">
        <w:rPr>
          <w:lang w:eastAsia="lt-LT"/>
        </w:rPr>
        <w:t xml:space="preserve"> darbuotojų veiklos vertinimo tvarkos aprašu, kt. teisė</w:t>
      </w:r>
      <w:r>
        <w:rPr>
          <w:lang w:eastAsia="lt-LT"/>
        </w:rPr>
        <w:t xml:space="preserve">s aktais </w:t>
      </w:r>
      <w:r>
        <w:t xml:space="preserve">nuo einamųjų metų sausio 1 d. iki einamųjų metų sausio 15 d. </w:t>
      </w:r>
    </w:p>
    <w:p w:rsidR="0045450A" w:rsidRDefault="0045450A" w:rsidP="0045450A">
      <w:pPr>
        <w:spacing w:line="276" w:lineRule="auto"/>
        <w:ind w:firstLine="709"/>
        <w:jc w:val="both"/>
      </w:pPr>
      <w:r>
        <w:t>Tiesioginis vadovas Motyvuoto pasiūlymo formą pateikia Centro direktoriui iki einamųjų metų vasario 25 d.</w:t>
      </w:r>
    </w:p>
    <w:p w:rsidR="0045450A" w:rsidRPr="00874563" w:rsidRDefault="0045450A" w:rsidP="0045450A">
      <w:pPr>
        <w:autoSpaceDE w:val="0"/>
        <w:autoSpaceDN w:val="0"/>
        <w:adjustRightInd w:val="0"/>
        <w:spacing w:line="276" w:lineRule="auto"/>
        <w:ind w:firstLine="720"/>
        <w:jc w:val="both"/>
        <w:rPr>
          <w:lang w:eastAsia="lt-LT"/>
        </w:rPr>
      </w:pPr>
      <w:r>
        <w:rPr>
          <w:lang w:eastAsia="lt-LT"/>
        </w:rPr>
        <w:t>36</w:t>
      </w:r>
      <w:r w:rsidRPr="00874563">
        <w:rPr>
          <w:lang w:eastAsia="lt-LT"/>
        </w:rPr>
        <w:t>. Darbuotojų veiklos vertinimo tikslas – nustatyta tvarka įvertinti jų kompetenciją (įgūdžius, žinias, gebėjimus) ir pasiektus veiklos rezultatus.</w:t>
      </w:r>
    </w:p>
    <w:p w:rsidR="00AC3E64" w:rsidRPr="0053326B" w:rsidRDefault="00AC3E64" w:rsidP="00AC3E64">
      <w:pPr>
        <w:autoSpaceDE w:val="0"/>
        <w:autoSpaceDN w:val="0"/>
        <w:adjustRightInd w:val="0"/>
        <w:spacing w:line="276" w:lineRule="auto"/>
        <w:ind w:firstLine="720"/>
        <w:jc w:val="both"/>
        <w:rPr>
          <w:lang w:eastAsia="lt-LT"/>
        </w:rPr>
      </w:pPr>
      <w:r w:rsidRPr="0053326B">
        <w:rPr>
          <w:lang w:eastAsia="lt-LT"/>
        </w:rPr>
        <w:t>37. Darbuotojo veikla vertinama, jeigu jis ne trumpiau kaip 6 mėnesius per kalendorinius metus, kurių veikla vertinama, eina darbuotojo pareigas Kultūros centre.</w:t>
      </w:r>
    </w:p>
    <w:p w:rsidR="00AC3E64" w:rsidRPr="0053326B" w:rsidRDefault="00AC3E64" w:rsidP="00AC3E64">
      <w:pPr>
        <w:autoSpaceDE w:val="0"/>
        <w:autoSpaceDN w:val="0"/>
        <w:adjustRightInd w:val="0"/>
        <w:spacing w:line="276" w:lineRule="auto"/>
        <w:ind w:firstLine="720"/>
        <w:jc w:val="both"/>
        <w:rPr>
          <w:lang w:eastAsia="lt-LT"/>
        </w:rPr>
      </w:pPr>
      <w:r w:rsidRPr="0053326B">
        <w:rPr>
          <w:lang w:eastAsia="lt-LT"/>
        </w:rPr>
        <w:t xml:space="preserve">38. Darbuotojų veiklą vertina Kultūros centro direktorius. Vertinami darbuotojai turi teisę kviesti darbuotojų atstovą dalyvauti </w:t>
      </w:r>
      <w:r w:rsidR="000A6AC4">
        <w:rPr>
          <w:lang w:eastAsia="lt-LT"/>
        </w:rPr>
        <w:t xml:space="preserve">tiesioginiam vadovui </w:t>
      </w:r>
      <w:r w:rsidRPr="0053326B">
        <w:rPr>
          <w:lang w:eastAsia="lt-LT"/>
        </w:rPr>
        <w:t>vertinant jų veiklą.</w:t>
      </w:r>
    </w:p>
    <w:p w:rsidR="00AC3E64" w:rsidRPr="00432437" w:rsidRDefault="00AC3E64" w:rsidP="00AC3E64">
      <w:pPr>
        <w:spacing w:line="276" w:lineRule="auto"/>
        <w:ind w:firstLine="720"/>
        <w:jc w:val="both"/>
        <w:rPr>
          <w:lang w:eastAsia="lt-LT"/>
        </w:rPr>
      </w:pPr>
      <w:r w:rsidRPr="0053326B">
        <w:t xml:space="preserve">39. </w:t>
      </w:r>
      <w:r w:rsidRPr="00874563">
        <w:t xml:space="preserve">Kultūros centro direktorius ar jo įgaliotas asmuo, atsižvelgdamas į darbuotojo tiesioginio vadovo pasiūlymą, darbuotojo </w:t>
      </w:r>
      <w:r w:rsidRPr="00874563">
        <w:rPr>
          <w:color w:val="000000"/>
        </w:rPr>
        <w:t xml:space="preserve">praėjusių metų veiklą </w:t>
      </w:r>
      <w:r w:rsidRPr="00432437">
        <w:t>įvertinta</w:t>
      </w:r>
      <w:r w:rsidR="00C62E48">
        <w:t xml:space="preserve"> </w:t>
      </w:r>
      <w:r w:rsidRPr="00432437">
        <w:rPr>
          <w:lang w:eastAsia="lt-LT"/>
        </w:rPr>
        <w:t>taip:</w:t>
      </w:r>
    </w:p>
    <w:p w:rsidR="00AC3E64" w:rsidRDefault="00AC3E64" w:rsidP="00AC3E64">
      <w:pPr>
        <w:spacing w:line="276" w:lineRule="auto"/>
        <w:ind w:firstLine="720"/>
        <w:jc w:val="both"/>
        <w:rPr>
          <w:color w:val="FF0000"/>
          <w:lang w:eastAsia="lt-LT"/>
        </w:rPr>
      </w:pPr>
      <w:r w:rsidRPr="0053326B">
        <w:rPr>
          <w:color w:val="000000"/>
          <w:lang w:eastAsia="lt-LT"/>
        </w:rPr>
        <w:lastRenderedPageBreak/>
        <w:t>39.1. viršijanti lūkesčius;</w:t>
      </w:r>
    </w:p>
    <w:p w:rsidR="00AC3E64" w:rsidRPr="0053326B" w:rsidRDefault="00AC3E64" w:rsidP="00AC3E64">
      <w:pPr>
        <w:spacing w:line="276" w:lineRule="auto"/>
        <w:ind w:firstLine="720"/>
        <w:jc w:val="both"/>
        <w:rPr>
          <w:color w:val="000000"/>
          <w:lang w:eastAsia="lt-LT"/>
        </w:rPr>
      </w:pPr>
      <w:r w:rsidRPr="0053326B">
        <w:rPr>
          <w:color w:val="000000"/>
          <w:lang w:eastAsia="lt-LT"/>
        </w:rPr>
        <w:t>39.2. atitinkanti lūkesčius;</w:t>
      </w:r>
    </w:p>
    <w:p w:rsidR="00AC3E64" w:rsidRPr="0053326B" w:rsidRDefault="00AC3E64" w:rsidP="00AC3E64">
      <w:pPr>
        <w:spacing w:line="276" w:lineRule="auto"/>
        <w:ind w:firstLine="720"/>
        <w:jc w:val="both"/>
        <w:rPr>
          <w:color w:val="000000"/>
          <w:lang w:eastAsia="lt-LT"/>
        </w:rPr>
      </w:pPr>
      <w:r w:rsidRPr="0053326B">
        <w:rPr>
          <w:color w:val="000000"/>
          <w:lang w:eastAsia="lt-LT"/>
        </w:rPr>
        <w:t>39.3. iš dalies atitinkanti lūkesčius;</w:t>
      </w:r>
    </w:p>
    <w:p w:rsidR="00AC3E64" w:rsidRDefault="00AC3E64" w:rsidP="00E72ED1">
      <w:pPr>
        <w:spacing w:line="276" w:lineRule="auto"/>
        <w:ind w:firstLine="720"/>
        <w:jc w:val="both"/>
        <w:rPr>
          <w:color w:val="000000"/>
          <w:lang w:eastAsia="lt-LT"/>
        </w:rPr>
      </w:pPr>
      <w:r w:rsidRPr="0053326B">
        <w:rPr>
          <w:color w:val="000000"/>
          <w:lang w:eastAsia="lt-LT"/>
        </w:rPr>
        <w:t>39.4. neatitinkanti lūkesčių.</w:t>
      </w:r>
    </w:p>
    <w:p w:rsidR="00E72ED1" w:rsidRPr="00E72ED1" w:rsidRDefault="00E72ED1" w:rsidP="00E72ED1">
      <w:pPr>
        <w:spacing w:line="276" w:lineRule="auto"/>
        <w:ind w:firstLine="720"/>
        <w:jc w:val="both"/>
        <w:rPr>
          <w:color w:val="000000"/>
          <w:lang w:eastAsia="lt-LT"/>
        </w:rPr>
      </w:pPr>
    </w:p>
    <w:tbl>
      <w:tblPr>
        <w:tblStyle w:val="Lentelstinklelis"/>
        <w:tblW w:w="0" w:type="auto"/>
        <w:tblLook w:val="04A0" w:firstRow="1" w:lastRow="0" w:firstColumn="1" w:lastColumn="0" w:noHBand="0" w:noVBand="1"/>
      </w:tblPr>
      <w:tblGrid>
        <w:gridCol w:w="2660"/>
        <w:gridCol w:w="5245"/>
        <w:gridCol w:w="1949"/>
      </w:tblGrid>
      <w:tr w:rsidR="00AC3E64" w:rsidRPr="0028717C" w:rsidTr="001969A8">
        <w:tc>
          <w:tcPr>
            <w:tcW w:w="2660" w:type="dxa"/>
            <w:vAlign w:val="center"/>
          </w:tcPr>
          <w:p w:rsidR="00AC3E64" w:rsidRPr="0028717C" w:rsidRDefault="00AC3E64" w:rsidP="001969A8">
            <w:pPr>
              <w:jc w:val="center"/>
              <w:rPr>
                <w:b/>
                <w:sz w:val="22"/>
                <w:szCs w:val="22"/>
                <w:lang w:eastAsia="lt-LT"/>
              </w:rPr>
            </w:pPr>
            <w:r w:rsidRPr="0028717C">
              <w:rPr>
                <w:b/>
                <w:sz w:val="22"/>
                <w:szCs w:val="22"/>
                <w:lang w:eastAsia="lt-LT"/>
              </w:rPr>
              <w:t>Metinių užduočių įgyvendinimo ir pasiektų rezultatų vertinimas</w:t>
            </w:r>
          </w:p>
        </w:tc>
        <w:tc>
          <w:tcPr>
            <w:tcW w:w="5245" w:type="dxa"/>
            <w:vAlign w:val="center"/>
          </w:tcPr>
          <w:p w:rsidR="00AC3E64" w:rsidRPr="0028717C" w:rsidRDefault="00AC3E64" w:rsidP="001969A8">
            <w:pPr>
              <w:jc w:val="center"/>
              <w:rPr>
                <w:b/>
                <w:sz w:val="22"/>
                <w:szCs w:val="22"/>
                <w:lang w:eastAsia="lt-LT"/>
              </w:rPr>
            </w:pPr>
            <w:r w:rsidRPr="0028717C">
              <w:rPr>
                <w:b/>
                <w:sz w:val="22"/>
                <w:szCs w:val="22"/>
                <w:lang w:eastAsia="lt-LT"/>
              </w:rPr>
              <w:t>Metinių užduočių įgyvendinimo ir pasiektų rezultatų vertinimo apibūdinimas</w:t>
            </w:r>
          </w:p>
        </w:tc>
        <w:tc>
          <w:tcPr>
            <w:tcW w:w="1949" w:type="dxa"/>
            <w:vAlign w:val="center"/>
          </w:tcPr>
          <w:p w:rsidR="00AC3E64" w:rsidRPr="0028717C" w:rsidRDefault="00AC3E64" w:rsidP="001969A8">
            <w:pPr>
              <w:jc w:val="center"/>
              <w:rPr>
                <w:b/>
                <w:sz w:val="22"/>
                <w:szCs w:val="22"/>
                <w:lang w:eastAsia="lt-LT"/>
              </w:rPr>
            </w:pPr>
            <w:r w:rsidRPr="0028717C">
              <w:rPr>
                <w:b/>
                <w:sz w:val="22"/>
                <w:szCs w:val="22"/>
                <w:lang w:eastAsia="lt-LT"/>
              </w:rPr>
              <w:t>Metinių užduočių įgyvendinimo ir pasiektų rezultatų pasiekimo procentas</w:t>
            </w:r>
          </w:p>
        </w:tc>
      </w:tr>
      <w:tr w:rsidR="00AC3E64" w:rsidRPr="0028717C" w:rsidTr="001969A8">
        <w:tc>
          <w:tcPr>
            <w:tcW w:w="2660" w:type="dxa"/>
            <w:vAlign w:val="center"/>
          </w:tcPr>
          <w:p w:rsidR="00AC3E64" w:rsidRPr="0028717C" w:rsidRDefault="00AC3E64" w:rsidP="001969A8">
            <w:pPr>
              <w:jc w:val="center"/>
              <w:rPr>
                <w:b/>
                <w:sz w:val="22"/>
                <w:szCs w:val="22"/>
                <w:lang w:eastAsia="lt-LT"/>
              </w:rPr>
            </w:pPr>
            <w:r w:rsidRPr="0028717C">
              <w:rPr>
                <w:b/>
                <w:sz w:val="22"/>
                <w:szCs w:val="22"/>
                <w:lang w:eastAsia="lt-LT"/>
              </w:rPr>
              <w:t>Viršijanti lūkesčius</w:t>
            </w:r>
          </w:p>
        </w:tc>
        <w:tc>
          <w:tcPr>
            <w:tcW w:w="5245" w:type="dxa"/>
          </w:tcPr>
          <w:p w:rsidR="00AC3E64" w:rsidRPr="0028717C" w:rsidRDefault="00AC3E64" w:rsidP="001969A8">
            <w:pPr>
              <w:rPr>
                <w:sz w:val="22"/>
                <w:szCs w:val="22"/>
                <w:lang w:eastAsia="lt-LT"/>
              </w:rPr>
            </w:pPr>
            <w:r w:rsidRPr="0028717C">
              <w:rPr>
                <w:sz w:val="22"/>
                <w:szCs w:val="22"/>
                <w:lang w:eastAsia="lt-LT"/>
              </w:rPr>
              <w:t>Rezultatai pastebimai viršija visus su metinėmis užduotimis sietus kiekybinius ir/ar kokybinius lūkesčius.</w:t>
            </w:r>
          </w:p>
        </w:tc>
        <w:tc>
          <w:tcPr>
            <w:tcW w:w="1949" w:type="dxa"/>
            <w:vAlign w:val="center"/>
          </w:tcPr>
          <w:p w:rsidR="00AC3E64" w:rsidRPr="0028717C" w:rsidRDefault="00AC3E64" w:rsidP="001969A8">
            <w:pPr>
              <w:jc w:val="center"/>
              <w:rPr>
                <w:sz w:val="22"/>
                <w:szCs w:val="22"/>
                <w:lang w:eastAsia="lt-LT"/>
              </w:rPr>
            </w:pPr>
            <w:r w:rsidRPr="0028717C">
              <w:rPr>
                <w:sz w:val="22"/>
                <w:szCs w:val="22"/>
                <w:lang w:eastAsia="lt-LT"/>
              </w:rPr>
              <w:t>≥ 100</w:t>
            </w:r>
          </w:p>
        </w:tc>
      </w:tr>
      <w:tr w:rsidR="00AC3E64" w:rsidRPr="0028717C" w:rsidTr="001969A8">
        <w:tc>
          <w:tcPr>
            <w:tcW w:w="2660" w:type="dxa"/>
            <w:vAlign w:val="center"/>
          </w:tcPr>
          <w:p w:rsidR="00AC3E64" w:rsidRPr="0028717C" w:rsidRDefault="00AC3E64" w:rsidP="001969A8">
            <w:pPr>
              <w:jc w:val="center"/>
              <w:rPr>
                <w:b/>
                <w:sz w:val="22"/>
                <w:szCs w:val="22"/>
                <w:lang w:eastAsia="lt-LT"/>
              </w:rPr>
            </w:pPr>
            <w:r w:rsidRPr="0028717C">
              <w:rPr>
                <w:b/>
                <w:sz w:val="22"/>
                <w:szCs w:val="22"/>
                <w:lang w:eastAsia="lt-LT"/>
              </w:rPr>
              <w:t>Atitinkanti lūkesčius</w:t>
            </w:r>
          </w:p>
        </w:tc>
        <w:tc>
          <w:tcPr>
            <w:tcW w:w="5245" w:type="dxa"/>
          </w:tcPr>
          <w:p w:rsidR="00AC3E64" w:rsidRPr="0028717C" w:rsidRDefault="00AC3E64" w:rsidP="001969A8">
            <w:pPr>
              <w:rPr>
                <w:sz w:val="22"/>
                <w:szCs w:val="22"/>
                <w:lang w:eastAsia="lt-LT"/>
              </w:rPr>
            </w:pPr>
            <w:r w:rsidRPr="0028717C">
              <w:rPr>
                <w:sz w:val="22"/>
                <w:szCs w:val="22"/>
                <w:lang w:eastAsia="lt-LT"/>
              </w:rPr>
              <w:t>Rezultatai pilnai atitinka visus su metinėmis užduotimis sietus kiekybinius ir/ar kokybinius lūkesčius.</w:t>
            </w:r>
          </w:p>
        </w:tc>
        <w:tc>
          <w:tcPr>
            <w:tcW w:w="1949" w:type="dxa"/>
            <w:vAlign w:val="center"/>
          </w:tcPr>
          <w:p w:rsidR="00AC3E64" w:rsidRPr="0028717C" w:rsidRDefault="003B194D" w:rsidP="001969A8">
            <w:pPr>
              <w:jc w:val="center"/>
              <w:rPr>
                <w:sz w:val="22"/>
                <w:szCs w:val="22"/>
                <w:lang w:eastAsia="lt-LT"/>
              </w:rPr>
            </w:pPr>
            <w:r>
              <w:rPr>
                <w:sz w:val="22"/>
                <w:szCs w:val="22"/>
                <w:lang w:eastAsia="lt-LT"/>
              </w:rPr>
              <w:t>≤ 71</w:t>
            </w:r>
            <w:r w:rsidR="00AC3E64" w:rsidRPr="0028717C">
              <w:rPr>
                <w:sz w:val="22"/>
                <w:szCs w:val="22"/>
                <w:lang w:eastAsia="lt-LT"/>
              </w:rPr>
              <w:t xml:space="preserve"> –100%</w:t>
            </w:r>
          </w:p>
        </w:tc>
      </w:tr>
      <w:tr w:rsidR="00AC3E64" w:rsidRPr="0028717C" w:rsidTr="001969A8">
        <w:tc>
          <w:tcPr>
            <w:tcW w:w="2660" w:type="dxa"/>
            <w:vAlign w:val="center"/>
          </w:tcPr>
          <w:p w:rsidR="00AC3E64" w:rsidRPr="0028717C" w:rsidRDefault="00AC3E64" w:rsidP="001969A8">
            <w:pPr>
              <w:jc w:val="center"/>
              <w:rPr>
                <w:b/>
                <w:sz w:val="22"/>
                <w:szCs w:val="22"/>
                <w:lang w:eastAsia="lt-LT"/>
              </w:rPr>
            </w:pPr>
            <w:r w:rsidRPr="0028717C">
              <w:rPr>
                <w:b/>
                <w:sz w:val="22"/>
                <w:szCs w:val="22"/>
                <w:lang w:eastAsia="lt-LT"/>
              </w:rPr>
              <w:t>Iš dalies atitinkanti lūkesčius</w:t>
            </w:r>
          </w:p>
        </w:tc>
        <w:tc>
          <w:tcPr>
            <w:tcW w:w="5245" w:type="dxa"/>
          </w:tcPr>
          <w:p w:rsidR="00AC3E64" w:rsidRPr="0028717C" w:rsidRDefault="00AC3E64" w:rsidP="001969A8">
            <w:pPr>
              <w:rPr>
                <w:sz w:val="22"/>
                <w:szCs w:val="22"/>
                <w:lang w:eastAsia="lt-LT"/>
              </w:rPr>
            </w:pPr>
            <w:r w:rsidRPr="0028717C">
              <w:rPr>
                <w:sz w:val="22"/>
                <w:szCs w:val="22"/>
                <w:lang w:eastAsia="lt-LT"/>
              </w:rPr>
              <w:t>Rezultatai dalinai atitinka su metinėmis užduotimis sietus kiekybinius ir/ar kokybinius lūkesčius.</w:t>
            </w:r>
          </w:p>
        </w:tc>
        <w:tc>
          <w:tcPr>
            <w:tcW w:w="1949" w:type="dxa"/>
            <w:vAlign w:val="center"/>
          </w:tcPr>
          <w:p w:rsidR="00AC3E64" w:rsidRPr="0028717C" w:rsidRDefault="003B194D" w:rsidP="001969A8">
            <w:pPr>
              <w:jc w:val="center"/>
              <w:rPr>
                <w:sz w:val="22"/>
                <w:szCs w:val="22"/>
                <w:lang w:eastAsia="lt-LT"/>
              </w:rPr>
            </w:pPr>
            <w:r>
              <w:rPr>
                <w:sz w:val="22"/>
                <w:szCs w:val="22"/>
                <w:lang w:eastAsia="lt-LT"/>
              </w:rPr>
              <w:t>&lt;51</w:t>
            </w:r>
            <w:r w:rsidR="00AC3E64" w:rsidRPr="0028717C">
              <w:rPr>
                <w:sz w:val="22"/>
                <w:szCs w:val="22"/>
                <w:lang w:eastAsia="lt-LT"/>
              </w:rPr>
              <w:t xml:space="preserve"> – 70 %</w:t>
            </w:r>
          </w:p>
        </w:tc>
      </w:tr>
      <w:tr w:rsidR="00AC3E64" w:rsidRPr="0028717C" w:rsidTr="001969A8">
        <w:tc>
          <w:tcPr>
            <w:tcW w:w="2660" w:type="dxa"/>
            <w:vAlign w:val="center"/>
          </w:tcPr>
          <w:p w:rsidR="00AC3E64" w:rsidRPr="0028717C" w:rsidRDefault="00AC3E64" w:rsidP="001969A8">
            <w:pPr>
              <w:jc w:val="center"/>
              <w:rPr>
                <w:b/>
                <w:sz w:val="22"/>
                <w:szCs w:val="22"/>
                <w:lang w:eastAsia="lt-LT"/>
              </w:rPr>
            </w:pPr>
            <w:r w:rsidRPr="0028717C">
              <w:rPr>
                <w:b/>
                <w:sz w:val="22"/>
                <w:szCs w:val="22"/>
                <w:lang w:eastAsia="lt-LT"/>
              </w:rPr>
              <w:t>Neatitinkanti lūkesčių</w:t>
            </w:r>
          </w:p>
        </w:tc>
        <w:tc>
          <w:tcPr>
            <w:tcW w:w="5245" w:type="dxa"/>
          </w:tcPr>
          <w:p w:rsidR="00AC3E64" w:rsidRPr="0028717C" w:rsidRDefault="00AC3E64" w:rsidP="001969A8">
            <w:pPr>
              <w:rPr>
                <w:sz w:val="22"/>
                <w:szCs w:val="22"/>
                <w:lang w:eastAsia="lt-LT"/>
              </w:rPr>
            </w:pPr>
            <w:r w:rsidRPr="0028717C">
              <w:rPr>
                <w:sz w:val="22"/>
                <w:szCs w:val="22"/>
                <w:lang w:eastAsia="lt-LT"/>
              </w:rPr>
              <w:t>Rezultatai neatitinka daugumos su metinėmis užduotimis sietų kiekybinių ir/ar kokybinių lūkesčių.</w:t>
            </w:r>
          </w:p>
        </w:tc>
        <w:tc>
          <w:tcPr>
            <w:tcW w:w="1949" w:type="dxa"/>
            <w:vAlign w:val="center"/>
          </w:tcPr>
          <w:p w:rsidR="00AC3E64" w:rsidRPr="0028717C" w:rsidRDefault="00AC3E64" w:rsidP="001969A8">
            <w:pPr>
              <w:jc w:val="center"/>
              <w:rPr>
                <w:sz w:val="22"/>
                <w:szCs w:val="22"/>
                <w:lang w:eastAsia="lt-LT"/>
              </w:rPr>
            </w:pPr>
            <w:r w:rsidRPr="0028717C">
              <w:rPr>
                <w:sz w:val="22"/>
                <w:szCs w:val="22"/>
                <w:lang w:eastAsia="lt-LT"/>
              </w:rPr>
              <w:t>˃50 %</w:t>
            </w:r>
          </w:p>
        </w:tc>
      </w:tr>
    </w:tbl>
    <w:p w:rsidR="00AC3E64" w:rsidRDefault="00AC3E64" w:rsidP="00AC3E64">
      <w:pPr>
        <w:spacing w:line="276" w:lineRule="auto"/>
        <w:jc w:val="both"/>
        <w:rPr>
          <w:color w:val="000000"/>
          <w:lang w:eastAsia="lt-LT"/>
        </w:rPr>
      </w:pPr>
    </w:p>
    <w:p w:rsidR="00AC3E64" w:rsidRDefault="00AC3E64" w:rsidP="00AC3E64">
      <w:pPr>
        <w:shd w:val="clear" w:color="auto" w:fill="FFFFFF"/>
        <w:jc w:val="both"/>
        <w:rPr>
          <w:sz w:val="20"/>
          <w:szCs w:val="20"/>
        </w:rPr>
      </w:pPr>
      <w:r w:rsidRPr="001969A8">
        <w:rPr>
          <w:color w:val="000000"/>
          <w:sz w:val="20"/>
          <w:szCs w:val="20"/>
          <w:lang w:eastAsia="lt-LT"/>
        </w:rPr>
        <w:t>*</w:t>
      </w:r>
      <w:r w:rsidRPr="001969A8">
        <w:rPr>
          <w:sz w:val="20"/>
          <w:szCs w:val="20"/>
        </w:rPr>
        <w:t xml:space="preserve">Valstybės tarnautojų tarnybinės veiklos vertinimo ir biudžetinių įstaigų darbuotojų veiklos vertinimo tvarkos aprašo 2 priedą (LR vyriausybės nutarimas „Dėl </w:t>
      </w:r>
      <w:r w:rsidRPr="001969A8">
        <w:rPr>
          <w:sz w:val="20"/>
          <w:szCs w:val="20"/>
          <w:lang w:eastAsia="lt-LT"/>
        </w:rPr>
        <w:t xml:space="preserve">valstybės tarnautojų tarnybinės veiklos ir biudžetinių įstaigų darbuotojų veiklos vertinimo tvarkos </w:t>
      </w:r>
      <w:r w:rsidRPr="001969A8">
        <w:rPr>
          <w:bCs/>
          <w:sz w:val="20"/>
          <w:szCs w:val="20"/>
          <w:lang w:eastAsia="lt-LT"/>
        </w:rPr>
        <w:t>aprašo patvirtinimo“</w:t>
      </w:r>
      <w:r w:rsidRPr="001969A8">
        <w:rPr>
          <w:color w:val="000000"/>
          <w:sz w:val="20"/>
          <w:szCs w:val="20"/>
          <w:lang w:eastAsia="lt-LT"/>
        </w:rPr>
        <w:t xml:space="preserve">, </w:t>
      </w:r>
      <w:r w:rsidRPr="001969A8">
        <w:rPr>
          <w:sz w:val="20"/>
          <w:szCs w:val="20"/>
        </w:rPr>
        <w:t>2024 m. sausio 3 d. Nr. 6)</w:t>
      </w:r>
      <w:r w:rsidR="001969A8">
        <w:rPr>
          <w:sz w:val="20"/>
          <w:szCs w:val="20"/>
        </w:rPr>
        <w:t>.</w:t>
      </w:r>
    </w:p>
    <w:p w:rsidR="001969A8" w:rsidRPr="001969A8" w:rsidRDefault="001969A8" w:rsidP="00AC3E64">
      <w:pPr>
        <w:shd w:val="clear" w:color="auto" w:fill="FFFFFF"/>
        <w:jc w:val="both"/>
        <w:rPr>
          <w:color w:val="000000"/>
          <w:sz w:val="20"/>
          <w:szCs w:val="20"/>
          <w:lang w:eastAsia="lt-LT"/>
        </w:rPr>
      </w:pPr>
      <w:r>
        <w:rPr>
          <w:sz w:val="20"/>
          <w:szCs w:val="20"/>
        </w:rPr>
        <w:t xml:space="preserve">** Raseinių rajono kultūros centro darbuotojų veiklos vertinimo tvarkos aprašas (patvirtinta 2024 m. </w:t>
      </w:r>
      <w:r w:rsidR="00886062" w:rsidRPr="00886062">
        <w:rPr>
          <w:sz w:val="20"/>
          <w:szCs w:val="20"/>
        </w:rPr>
        <w:t>balandžio 30</w:t>
      </w:r>
      <w:r w:rsidRPr="00886062">
        <w:rPr>
          <w:sz w:val="20"/>
          <w:szCs w:val="20"/>
        </w:rPr>
        <w:t xml:space="preserve"> d.</w:t>
      </w:r>
      <w:r w:rsidR="00886062">
        <w:rPr>
          <w:sz w:val="20"/>
          <w:szCs w:val="20"/>
        </w:rPr>
        <w:t xml:space="preserve"> įsakymu Nr. TO-</w:t>
      </w:r>
      <w:r w:rsidR="001E70D0">
        <w:rPr>
          <w:sz w:val="20"/>
          <w:szCs w:val="20"/>
        </w:rPr>
        <w:t>15</w:t>
      </w:r>
      <w:r>
        <w:rPr>
          <w:sz w:val="20"/>
          <w:szCs w:val="20"/>
        </w:rPr>
        <w:t>).</w:t>
      </w:r>
    </w:p>
    <w:p w:rsidR="00AC3E64" w:rsidRPr="00A67A9F" w:rsidRDefault="00AC3E64" w:rsidP="00AC3E64">
      <w:pPr>
        <w:spacing w:line="276" w:lineRule="auto"/>
        <w:jc w:val="both"/>
        <w:rPr>
          <w:color w:val="000000"/>
          <w:lang w:eastAsia="lt-LT"/>
        </w:rPr>
      </w:pPr>
    </w:p>
    <w:p w:rsidR="00AC3E64" w:rsidRPr="0053326B" w:rsidRDefault="00AC3E64" w:rsidP="00AC3E64">
      <w:pPr>
        <w:autoSpaceDE w:val="0"/>
        <w:autoSpaceDN w:val="0"/>
        <w:adjustRightInd w:val="0"/>
        <w:spacing w:line="276" w:lineRule="auto"/>
        <w:ind w:firstLine="720"/>
        <w:jc w:val="both"/>
        <w:rPr>
          <w:bCs/>
          <w:color w:val="000000"/>
          <w:lang w:eastAsia="lt-LT"/>
        </w:rPr>
      </w:pPr>
      <w:r w:rsidRPr="0053326B">
        <w:rPr>
          <w:lang w:eastAsia="lt-LT"/>
        </w:rPr>
        <w:t xml:space="preserve">40. </w:t>
      </w:r>
      <w:r w:rsidR="005C20B0">
        <w:t>K</w:t>
      </w:r>
      <w:r>
        <w:t>ai darbuotojo veikla įvertinama</w:t>
      </w:r>
      <w:r w:rsidRPr="006F4A2D">
        <w:rPr>
          <w:b/>
        </w:rPr>
        <w:t>, kaip viršijanti lūkesčius</w:t>
      </w:r>
      <w:r>
        <w:t>, iki kito darbuotojo kasmetinio veiklos vertinimo, tiesioginio vadovo rašytiniu motyvuotu pasiūlymu, Kultūros centro direktoriaus sprendimu, įvertinus Kultūros centro finansines galimybes (darbo užmokesčiui skirtas lėšas) darbuotojui gali būti</w:t>
      </w:r>
      <w:r w:rsidRPr="0053326B">
        <w:rPr>
          <w:bCs/>
          <w:color w:val="000000"/>
          <w:lang w:eastAsia="lt-LT"/>
        </w:rPr>
        <w:t>:</w:t>
      </w:r>
    </w:p>
    <w:p w:rsidR="00AC3E64" w:rsidRPr="001B2155" w:rsidRDefault="00AC3E64" w:rsidP="00AC3E64">
      <w:pPr>
        <w:autoSpaceDE w:val="0"/>
        <w:autoSpaceDN w:val="0"/>
        <w:adjustRightInd w:val="0"/>
        <w:spacing w:line="276" w:lineRule="auto"/>
        <w:ind w:firstLine="720"/>
        <w:jc w:val="both"/>
        <w:rPr>
          <w:color w:val="FF0000"/>
          <w:lang w:eastAsia="lt-LT"/>
        </w:rPr>
      </w:pPr>
      <w:r w:rsidRPr="001B2155">
        <w:rPr>
          <w:lang w:eastAsia="lt-LT"/>
        </w:rPr>
        <w:t xml:space="preserve">40.1. </w:t>
      </w:r>
      <w:r w:rsidRPr="001B2155">
        <w:rPr>
          <w:bCs/>
          <w:color w:val="000000"/>
          <w:lang w:eastAsia="lt-LT"/>
        </w:rPr>
        <w:t>nustatomas didesnis pareiginės algos koeficientas</w:t>
      </w:r>
      <w:r w:rsidRPr="001B2155">
        <w:rPr>
          <w:lang w:eastAsia="lt-LT"/>
        </w:rPr>
        <w:t xml:space="preserve">, taikant ne mažiau kaip 0,06 didesnį pareiginės algos koeficientą, tačiau ne didesnį, negu nustatytas tos pareigybės didžiausias pareiginės algos koeficientas, arba </w:t>
      </w:r>
    </w:p>
    <w:p w:rsidR="00235D96" w:rsidRDefault="00AC3E64" w:rsidP="001668E6">
      <w:pPr>
        <w:autoSpaceDE w:val="0"/>
        <w:autoSpaceDN w:val="0"/>
        <w:adjustRightInd w:val="0"/>
        <w:spacing w:line="276" w:lineRule="auto"/>
        <w:ind w:firstLine="720"/>
        <w:jc w:val="both"/>
        <w:rPr>
          <w:lang w:eastAsia="lt-LT"/>
        </w:rPr>
      </w:pPr>
      <w:r w:rsidRPr="001B2155">
        <w:rPr>
          <w:lang w:eastAsia="lt-LT"/>
        </w:rPr>
        <w:t>40.2. taikomos šios V</w:t>
      </w:r>
      <w:r w:rsidR="007832CA">
        <w:rPr>
          <w:lang w:eastAsia="lt-LT"/>
        </w:rPr>
        <w:t>I</w:t>
      </w:r>
      <w:r w:rsidRPr="001B2155">
        <w:rPr>
          <w:lang w:eastAsia="lt-LT"/>
        </w:rPr>
        <w:t xml:space="preserve"> skyriuje</w:t>
      </w:r>
      <w:r w:rsidR="00A14530">
        <w:rPr>
          <w:lang w:eastAsia="lt-LT"/>
        </w:rPr>
        <w:t xml:space="preserve"> nustatyt</w:t>
      </w:r>
      <w:r w:rsidR="001668E6">
        <w:rPr>
          <w:lang w:eastAsia="lt-LT"/>
        </w:rPr>
        <w:t>os skatinimo priemonės.</w:t>
      </w:r>
      <w:r w:rsidR="00AD2573">
        <w:rPr>
          <w:lang w:eastAsia="lt-LT"/>
        </w:rPr>
        <w:t xml:space="preserve"> </w:t>
      </w:r>
    </w:p>
    <w:p w:rsidR="00162042" w:rsidRPr="00162042" w:rsidRDefault="00F00A13" w:rsidP="00162042">
      <w:pPr>
        <w:ind w:firstLine="720"/>
        <w:rPr>
          <w:sz w:val="20"/>
          <w:szCs w:val="20"/>
        </w:rPr>
      </w:pPr>
      <w:r>
        <w:rPr>
          <w:i/>
          <w:iCs/>
          <w:sz w:val="20"/>
          <w:szCs w:val="20"/>
        </w:rPr>
        <w:t>Punkto pakeitimas</w:t>
      </w:r>
      <w:r w:rsidR="00162042" w:rsidRPr="00162042">
        <w:rPr>
          <w:i/>
          <w:iCs/>
          <w:sz w:val="20"/>
          <w:szCs w:val="20"/>
        </w:rPr>
        <w:t>:</w:t>
      </w:r>
    </w:p>
    <w:p w:rsidR="00162042" w:rsidRDefault="00162042" w:rsidP="00162042">
      <w:pPr>
        <w:spacing w:line="276" w:lineRule="auto"/>
        <w:ind w:firstLine="720"/>
        <w:jc w:val="both"/>
        <w:rPr>
          <w:i/>
          <w:iCs/>
          <w:sz w:val="20"/>
          <w:szCs w:val="20"/>
        </w:rPr>
      </w:pPr>
      <w:r w:rsidRPr="00162042">
        <w:rPr>
          <w:i/>
          <w:iCs/>
          <w:sz w:val="20"/>
          <w:szCs w:val="20"/>
        </w:rPr>
        <w:t>Nr. TO-4, 2025-02-05</w:t>
      </w:r>
    </w:p>
    <w:p w:rsidR="00E56C87" w:rsidRPr="00162042" w:rsidRDefault="00E56C87" w:rsidP="008512E3">
      <w:pPr>
        <w:spacing w:line="276" w:lineRule="auto"/>
        <w:jc w:val="both"/>
        <w:rPr>
          <w:sz w:val="20"/>
          <w:szCs w:val="20"/>
        </w:rPr>
      </w:pPr>
    </w:p>
    <w:p w:rsidR="00E56C87" w:rsidRPr="001B2155" w:rsidRDefault="00AC3E64" w:rsidP="00AD2573">
      <w:pPr>
        <w:widowControl w:val="0"/>
        <w:spacing w:line="276" w:lineRule="auto"/>
        <w:ind w:firstLine="720"/>
        <w:jc w:val="both"/>
        <w:rPr>
          <w:lang w:eastAsia="lt-LT"/>
        </w:rPr>
      </w:pPr>
      <w:r w:rsidRPr="001B2155">
        <w:rPr>
          <w:lang w:eastAsia="lt-LT"/>
        </w:rPr>
        <w:t>41.</w:t>
      </w:r>
      <w:r>
        <w:rPr>
          <w:lang w:eastAsia="lt-LT"/>
        </w:rPr>
        <w:t xml:space="preserve"> Į</w:t>
      </w:r>
      <w:r w:rsidRPr="001B2155">
        <w:rPr>
          <w:lang w:eastAsia="lt-LT"/>
        </w:rPr>
        <w:t xml:space="preserve">vertinus darbuotojo praėjusių metų veiklą </w:t>
      </w:r>
      <w:r w:rsidRPr="001B2155">
        <w:t xml:space="preserve">kaip </w:t>
      </w:r>
      <w:r w:rsidRPr="001B2155">
        <w:rPr>
          <w:b/>
        </w:rPr>
        <w:t>atitinkančią lūkesčius</w:t>
      </w:r>
      <w:r w:rsidRPr="001B2155">
        <w:t xml:space="preserve">, teisinė jo padėtis nesikeičia ir </w:t>
      </w:r>
      <w:r w:rsidRPr="001B2155">
        <w:rPr>
          <w:lang w:eastAsia="lt-LT"/>
        </w:rPr>
        <w:t xml:space="preserve">darbuotojo veiklos vertinimas baigiamas, išskyrus atvejus, kai darbuotojas nesutinka su tiesioginio vadovo pateiktu veiklos vertinimu. </w:t>
      </w:r>
    </w:p>
    <w:p w:rsidR="00AC3E64" w:rsidRPr="000234E3" w:rsidRDefault="00AC3E64" w:rsidP="00AC3E64">
      <w:pPr>
        <w:autoSpaceDE w:val="0"/>
        <w:autoSpaceDN w:val="0"/>
        <w:adjustRightInd w:val="0"/>
        <w:spacing w:line="276" w:lineRule="auto"/>
        <w:ind w:firstLine="720"/>
        <w:jc w:val="both"/>
        <w:rPr>
          <w:lang w:eastAsia="lt-LT"/>
        </w:rPr>
      </w:pPr>
      <w:r w:rsidRPr="000234E3">
        <w:rPr>
          <w:lang w:eastAsia="lt-LT"/>
        </w:rPr>
        <w:t xml:space="preserve">42. </w:t>
      </w:r>
      <w:r w:rsidRPr="000234E3">
        <w:rPr>
          <w:bCs/>
        </w:rPr>
        <w:t xml:space="preserve">Įvertinus praėjusių kalendorinių metų </w:t>
      </w:r>
      <w:r w:rsidRPr="000234E3">
        <w:rPr>
          <w:lang w:eastAsia="lt-LT"/>
        </w:rPr>
        <w:t xml:space="preserve">darbuotojo veikla kaip </w:t>
      </w:r>
      <w:r w:rsidRPr="000234E3">
        <w:rPr>
          <w:b/>
          <w:lang w:eastAsia="lt-LT"/>
        </w:rPr>
        <w:t>iš dalies atitinkančią lūkesčius</w:t>
      </w:r>
      <w:r w:rsidRPr="000234E3">
        <w:rPr>
          <w:lang w:eastAsia="lt-LT"/>
        </w:rPr>
        <w:t>, jo teisinė padėtis nesikeičia, tačiau darbuotojui gali būti nustatomas privalomas kvalifikacijos tobulinimas.</w:t>
      </w:r>
    </w:p>
    <w:p w:rsidR="00AC3E64" w:rsidRPr="000234E3" w:rsidRDefault="00AC3E64" w:rsidP="00AC3E64">
      <w:pPr>
        <w:autoSpaceDE w:val="0"/>
        <w:autoSpaceDN w:val="0"/>
        <w:adjustRightInd w:val="0"/>
        <w:spacing w:line="276" w:lineRule="auto"/>
        <w:ind w:firstLine="720"/>
        <w:jc w:val="both"/>
        <w:rPr>
          <w:lang w:eastAsia="lt-LT"/>
        </w:rPr>
      </w:pPr>
      <w:r w:rsidRPr="000234E3">
        <w:rPr>
          <w:lang w:eastAsia="lt-LT"/>
        </w:rPr>
        <w:t xml:space="preserve">43. </w:t>
      </w:r>
      <w:r w:rsidRPr="000234E3">
        <w:rPr>
          <w:bCs/>
        </w:rPr>
        <w:t xml:space="preserve">Įvertinus praėjusių kalendorinių metų </w:t>
      </w:r>
      <w:r w:rsidRPr="000234E3">
        <w:rPr>
          <w:lang w:eastAsia="lt-LT"/>
        </w:rPr>
        <w:t xml:space="preserve">darbuotojo veiklą kaip </w:t>
      </w:r>
      <w:r w:rsidRPr="000234E3">
        <w:rPr>
          <w:b/>
          <w:lang w:eastAsia="lt-LT"/>
        </w:rPr>
        <w:t>neatitinkanti lūkesčių</w:t>
      </w:r>
      <w:r w:rsidRPr="000234E3">
        <w:rPr>
          <w:lang w:eastAsia="lt-LT"/>
        </w:rPr>
        <w:t>, tiesioginio vadovo rašytiniu motyvuotu pasiūlymu, Kultūros centro direktoriaus sprendimu:</w:t>
      </w:r>
    </w:p>
    <w:p w:rsidR="00E56C87" w:rsidRPr="000234E3" w:rsidRDefault="00AC3E64" w:rsidP="00AD2573">
      <w:pPr>
        <w:autoSpaceDE w:val="0"/>
        <w:autoSpaceDN w:val="0"/>
        <w:adjustRightInd w:val="0"/>
        <w:spacing w:line="276" w:lineRule="auto"/>
        <w:ind w:firstLine="720"/>
        <w:jc w:val="both"/>
        <w:rPr>
          <w:lang w:eastAsia="lt-LT"/>
        </w:rPr>
      </w:pPr>
      <w:r w:rsidRPr="000234E3">
        <w:rPr>
          <w:lang w:eastAsia="lt-LT"/>
        </w:rPr>
        <w:t>43.1. gali būti nustatomas mažesnis pareiginės algos koeficientas, taikant ne mažiau kaip 0,06 ir ne daugiau kaip 0,18 mažesnį pareiginės algos koeficientą, tačiau ne mažesnį, negu nustatytas tos pareigybės minimalus pareiginės algos koeficientas;</w:t>
      </w:r>
    </w:p>
    <w:p w:rsidR="00AC3E64" w:rsidRDefault="00AC3E64" w:rsidP="00AC3E64">
      <w:pPr>
        <w:autoSpaceDE w:val="0"/>
        <w:autoSpaceDN w:val="0"/>
        <w:adjustRightInd w:val="0"/>
        <w:spacing w:line="276" w:lineRule="auto"/>
        <w:ind w:firstLine="720"/>
        <w:jc w:val="both"/>
        <w:rPr>
          <w:lang w:eastAsia="lt-LT"/>
        </w:rPr>
      </w:pPr>
      <w:r w:rsidRPr="000234E3">
        <w:rPr>
          <w:lang w:eastAsia="lt-LT"/>
        </w:rPr>
        <w:lastRenderedPageBreak/>
        <w:t>43.2. gali būti sudaromas ne trumpesnės negu 2 mėnesių ir ne ilgesnės negu 6 mėnesių trukmės darbuotojo veiklos gerinimo planas. Jeigu, pasibaigus darbuotojo veiklos gerinimo plano terminui, darbuotojo veikla neeilinio vertinimo metu įvertinama kaip neatitinkanti lūkesčių, darbuotojas gali būti atleidžiamas iš pareigų.</w:t>
      </w:r>
    </w:p>
    <w:p w:rsidR="00AC3E64" w:rsidRPr="00BE7AA5" w:rsidRDefault="00AC3E64" w:rsidP="00AC3E64">
      <w:pPr>
        <w:pStyle w:val="Default"/>
        <w:spacing w:line="276" w:lineRule="auto"/>
        <w:ind w:firstLine="720"/>
        <w:jc w:val="both"/>
        <w:rPr>
          <w:color w:val="auto"/>
        </w:rPr>
      </w:pPr>
      <w:r>
        <w:rPr>
          <w:color w:val="auto"/>
        </w:rPr>
        <w:t>44. P</w:t>
      </w:r>
      <w:r w:rsidRPr="00BE7AA5">
        <w:rPr>
          <w:color w:val="auto"/>
        </w:rPr>
        <w:t>erkėlus darbuotoją į kitas pareigas</w:t>
      </w:r>
      <w:r>
        <w:rPr>
          <w:color w:val="auto"/>
        </w:rPr>
        <w:t xml:space="preserve"> Kultūros centre</w:t>
      </w:r>
      <w:r w:rsidRPr="00BE7AA5">
        <w:rPr>
          <w:color w:val="auto"/>
        </w:rPr>
        <w:t xml:space="preserve">, </w:t>
      </w:r>
      <w:r>
        <w:rPr>
          <w:color w:val="auto"/>
        </w:rPr>
        <w:t>jam paliekama vertinimo metu nustatyta pareiginės algos kintamoji dalis</w:t>
      </w:r>
      <w:r w:rsidR="00565857">
        <w:rPr>
          <w:color w:val="auto"/>
        </w:rPr>
        <w:t xml:space="preserve"> </w:t>
      </w:r>
      <w:r>
        <w:rPr>
          <w:color w:val="auto"/>
        </w:rPr>
        <w:t>ir mokama</w:t>
      </w:r>
      <w:r w:rsidRPr="00BE7AA5">
        <w:rPr>
          <w:color w:val="auto"/>
        </w:rPr>
        <w:t xml:space="preserve"> iki kito darbuoto</w:t>
      </w:r>
      <w:r w:rsidR="00AD2573">
        <w:rPr>
          <w:color w:val="auto"/>
        </w:rPr>
        <w:t>jo kasmetinio veiklos vertinimo.</w:t>
      </w:r>
      <w:r w:rsidRPr="00BE7AA5">
        <w:rPr>
          <w:color w:val="auto"/>
        </w:rPr>
        <w:t xml:space="preserve"> </w:t>
      </w:r>
    </w:p>
    <w:p w:rsidR="00AC3E64" w:rsidRPr="0053326B" w:rsidRDefault="00AC3E64" w:rsidP="00AC3E64">
      <w:pPr>
        <w:autoSpaceDE w:val="0"/>
        <w:autoSpaceDN w:val="0"/>
        <w:adjustRightInd w:val="0"/>
        <w:spacing w:line="276" w:lineRule="auto"/>
        <w:ind w:firstLine="720"/>
        <w:jc w:val="both"/>
        <w:rPr>
          <w:lang w:eastAsia="lt-LT"/>
        </w:rPr>
      </w:pPr>
      <w:r w:rsidRPr="00135BC4">
        <w:rPr>
          <w:lang w:eastAsia="lt-LT"/>
        </w:rPr>
        <w:t>45. Neeilinis darbuotojo veiklos vertinimas</w:t>
      </w:r>
      <w:r w:rsidRPr="00B34059">
        <w:rPr>
          <w:lang w:eastAsia="lt-LT"/>
        </w:rPr>
        <w:t xml:space="preserve"> 4</w:t>
      </w:r>
      <w:r>
        <w:rPr>
          <w:lang w:eastAsia="lt-LT"/>
        </w:rPr>
        <w:t>6</w:t>
      </w:r>
      <w:r w:rsidRPr="00B34059">
        <w:rPr>
          <w:lang w:eastAsia="lt-LT"/>
        </w:rPr>
        <w:t xml:space="preserve"> punkte</w:t>
      </w:r>
      <w:r w:rsidRPr="0053326B">
        <w:rPr>
          <w:lang w:eastAsia="lt-LT"/>
        </w:rPr>
        <w:t xml:space="preserve"> nustatyta tvarka atliekamas Kultūros centro direktoriaus sprendimu šiais atvejais:</w:t>
      </w:r>
    </w:p>
    <w:p w:rsidR="00AC3E64" w:rsidRPr="0053326B" w:rsidRDefault="00AC3E64" w:rsidP="00AC3E64">
      <w:pPr>
        <w:widowControl w:val="0"/>
        <w:spacing w:line="276" w:lineRule="auto"/>
        <w:ind w:firstLine="720"/>
        <w:jc w:val="both"/>
        <w:rPr>
          <w:lang w:eastAsia="lt-LT"/>
        </w:rPr>
      </w:pPr>
      <w:r>
        <w:rPr>
          <w:lang w:eastAsia="lt-LT"/>
        </w:rPr>
        <w:t>45</w:t>
      </w:r>
      <w:r w:rsidR="00135BC4">
        <w:rPr>
          <w:lang w:eastAsia="lt-LT"/>
        </w:rPr>
        <w:t>.1. t</w:t>
      </w:r>
      <w:r w:rsidRPr="0053326B">
        <w:rPr>
          <w:lang w:eastAsia="lt-LT"/>
        </w:rPr>
        <w:t>iesioginio vadovo rašytiniu motyvuotu pasiūlymu, susijusiu su darbuotojo veiklos rezultatais;</w:t>
      </w:r>
    </w:p>
    <w:p w:rsidR="00AC3E64" w:rsidRPr="0053326B" w:rsidRDefault="00AC3E64" w:rsidP="00AC3E64">
      <w:pPr>
        <w:widowControl w:val="0"/>
        <w:spacing w:line="276" w:lineRule="auto"/>
        <w:ind w:firstLine="720"/>
        <w:jc w:val="both"/>
        <w:rPr>
          <w:lang w:eastAsia="lt-LT"/>
        </w:rPr>
      </w:pPr>
      <w:r>
        <w:rPr>
          <w:lang w:eastAsia="lt-LT"/>
        </w:rPr>
        <w:t>45</w:t>
      </w:r>
      <w:r w:rsidRPr="0053326B">
        <w:rPr>
          <w:lang w:eastAsia="lt-LT"/>
        </w:rPr>
        <w:t>.2. darbuotojo prašymu nustatyti jam didesnį pareiginės algos koeficientą;</w:t>
      </w:r>
    </w:p>
    <w:p w:rsidR="00AC3E64" w:rsidRPr="0053326B" w:rsidRDefault="00AC3E64" w:rsidP="00AC3E64">
      <w:pPr>
        <w:widowControl w:val="0"/>
        <w:spacing w:line="276" w:lineRule="auto"/>
        <w:ind w:firstLine="720"/>
        <w:jc w:val="both"/>
        <w:rPr>
          <w:lang w:eastAsia="lt-LT"/>
        </w:rPr>
      </w:pPr>
      <w:r>
        <w:rPr>
          <w:lang w:eastAsia="lt-LT"/>
        </w:rPr>
        <w:t>45</w:t>
      </w:r>
      <w:r w:rsidRPr="0053326B">
        <w:rPr>
          <w:lang w:eastAsia="lt-LT"/>
        </w:rPr>
        <w:t>.3. jeigu darbuotojo veikla buvo įvertinta kaip neatitinkanti lūkesčių ir buvo sudarytas jo veiklos gerinimo planas.</w:t>
      </w:r>
    </w:p>
    <w:p w:rsidR="00AC3E64" w:rsidRDefault="00AC3E64" w:rsidP="00AC3E64">
      <w:pPr>
        <w:autoSpaceDE w:val="0"/>
        <w:autoSpaceDN w:val="0"/>
        <w:adjustRightInd w:val="0"/>
        <w:spacing w:line="276" w:lineRule="auto"/>
        <w:ind w:firstLine="720"/>
        <w:jc w:val="both"/>
        <w:rPr>
          <w:lang w:eastAsia="lt-LT"/>
        </w:rPr>
      </w:pPr>
      <w:r w:rsidRPr="0053326B">
        <w:rPr>
          <w:lang w:eastAsia="lt-LT"/>
        </w:rPr>
        <w:t>4</w:t>
      </w:r>
      <w:r>
        <w:rPr>
          <w:lang w:eastAsia="lt-LT"/>
        </w:rPr>
        <w:t>6</w:t>
      </w:r>
      <w:r w:rsidRPr="0053326B">
        <w:rPr>
          <w:lang w:eastAsia="lt-LT"/>
        </w:rPr>
        <w:t xml:space="preserve">. Neeilinis darbuotojo veiklos vertinimas gali būti atliekamas </w:t>
      </w:r>
      <w:r>
        <w:rPr>
          <w:lang w:eastAsia="lt-LT"/>
        </w:rPr>
        <w:t xml:space="preserve">45 punkte numatytais atvejais </w:t>
      </w:r>
      <w:r w:rsidRPr="0053326B">
        <w:rPr>
          <w:lang w:eastAsia="lt-LT"/>
        </w:rPr>
        <w:t>ne dažniau kaip vieną kartą per kalendorinius metus, jeigu nuo darbuotojo eilinio veiklos vertinimo praėjo ne mažiau ka</w:t>
      </w:r>
      <w:r>
        <w:rPr>
          <w:lang w:eastAsia="lt-LT"/>
        </w:rPr>
        <w:t>ip 6 mėnesiai, išskyrus atvejus:</w:t>
      </w:r>
    </w:p>
    <w:p w:rsidR="00AC3E64" w:rsidRDefault="00AC3E64" w:rsidP="00AC3E64">
      <w:pPr>
        <w:autoSpaceDE w:val="0"/>
        <w:autoSpaceDN w:val="0"/>
        <w:adjustRightInd w:val="0"/>
        <w:spacing w:line="276" w:lineRule="auto"/>
        <w:ind w:firstLine="720"/>
        <w:jc w:val="both"/>
        <w:rPr>
          <w:lang w:eastAsia="lt-LT"/>
        </w:rPr>
      </w:pPr>
      <w:r>
        <w:rPr>
          <w:lang w:eastAsia="lt-LT"/>
        </w:rPr>
        <w:t xml:space="preserve">46.1. </w:t>
      </w:r>
      <w:r w:rsidRPr="0053326B">
        <w:rPr>
          <w:lang w:eastAsia="lt-LT"/>
        </w:rPr>
        <w:t xml:space="preserve"> kai yra nustatytas trumpesnės trukmės darbuotojo veiklos gerinimo </w:t>
      </w:r>
      <w:r>
        <w:rPr>
          <w:lang w:eastAsia="lt-LT"/>
        </w:rPr>
        <w:t>planas, arba:</w:t>
      </w:r>
    </w:p>
    <w:p w:rsidR="00AC3E64" w:rsidRPr="005A46F2" w:rsidRDefault="00AC3E64" w:rsidP="00AC3E64">
      <w:pPr>
        <w:autoSpaceDE w:val="0"/>
        <w:autoSpaceDN w:val="0"/>
        <w:adjustRightInd w:val="0"/>
        <w:spacing w:line="276" w:lineRule="auto"/>
        <w:ind w:firstLine="720"/>
        <w:jc w:val="both"/>
        <w:rPr>
          <w:lang w:eastAsia="lt-LT"/>
        </w:rPr>
      </w:pPr>
      <w:r>
        <w:rPr>
          <w:lang w:eastAsia="lt-LT"/>
        </w:rPr>
        <w:t xml:space="preserve">46.2. </w:t>
      </w:r>
      <w:r w:rsidRPr="005A46F2">
        <w:rPr>
          <w:lang w:eastAsia="lt-LT"/>
        </w:rPr>
        <w:t>kai darbuotojas ne trumpiau kaip 6 mėnesius per kalendorinius metus ėjo pareigas Kultūros centre.</w:t>
      </w:r>
    </w:p>
    <w:p w:rsidR="00AC3E64" w:rsidRPr="005A46F2" w:rsidRDefault="00AC3E64" w:rsidP="00AC3E64">
      <w:pPr>
        <w:autoSpaceDE w:val="0"/>
        <w:autoSpaceDN w:val="0"/>
        <w:adjustRightInd w:val="0"/>
        <w:spacing w:line="276" w:lineRule="auto"/>
        <w:ind w:firstLine="720"/>
        <w:jc w:val="both"/>
        <w:rPr>
          <w:lang w:eastAsia="lt-LT"/>
        </w:rPr>
      </w:pPr>
      <w:r>
        <w:rPr>
          <w:lang w:eastAsia="lt-LT"/>
        </w:rPr>
        <w:t>47</w:t>
      </w:r>
      <w:r w:rsidRPr="005A46F2">
        <w:rPr>
          <w:lang w:eastAsia="lt-LT"/>
        </w:rPr>
        <w:t>. Da</w:t>
      </w:r>
      <w:r w:rsidR="00135BC4">
        <w:rPr>
          <w:lang w:eastAsia="lt-LT"/>
        </w:rPr>
        <w:t>rbuotojas, nesutinkantis su jo t</w:t>
      </w:r>
      <w:r w:rsidRPr="005A46F2">
        <w:rPr>
          <w:lang w:eastAsia="lt-LT"/>
        </w:rPr>
        <w:t>iesioginio vadovo pateiktu veiklos vertinimu, turi teisę kreiptis į Kultūros centro direktorių prašydamas įvertinti, ar veiklos vertinimas objektyvus ir pagrįstas. Jeigu Kultūros centro direktorius padaro išvadą, kad darbuotojo veikla įvertinta neobjektyviai ir nemotyvuotai, darbuotojo tiesioginis vadovas atlieka pakartotinį darbuotojo veiklos vertinimą. Kultūros centro direktoriaus išvada dėl darbuotojo veiklos vertinimo objektyvumo ir pagrįstumo gali būti skundžiama darbo ginčų nagrinėjimo tvarka.</w:t>
      </w:r>
    </w:p>
    <w:p w:rsidR="00AC3E64" w:rsidRPr="00B86F7A" w:rsidRDefault="00AC3E64" w:rsidP="00AC3E64">
      <w:pPr>
        <w:tabs>
          <w:tab w:val="left" w:pos="720"/>
          <w:tab w:val="left" w:pos="1418"/>
        </w:tabs>
        <w:spacing w:line="276" w:lineRule="auto"/>
        <w:jc w:val="both"/>
        <w:rPr>
          <w:bCs/>
          <w:color w:val="FF0000"/>
        </w:rPr>
      </w:pPr>
      <w:r>
        <w:rPr>
          <w:lang w:eastAsia="lt-LT"/>
        </w:rPr>
        <w:tab/>
        <w:t>48</w:t>
      </w:r>
      <w:r w:rsidRPr="005A46F2">
        <w:rPr>
          <w:lang w:eastAsia="lt-LT"/>
        </w:rPr>
        <w:t xml:space="preserve">. </w:t>
      </w:r>
      <w:r w:rsidRPr="005A46F2">
        <w:rPr>
          <w:bCs/>
        </w:rPr>
        <w:t>Spr</w:t>
      </w:r>
      <w:r>
        <w:rPr>
          <w:bCs/>
        </w:rPr>
        <w:t>endimą dėl darbuotojų praėjusių</w:t>
      </w:r>
      <w:r w:rsidRPr="005A46F2">
        <w:rPr>
          <w:bCs/>
        </w:rPr>
        <w:t xml:space="preserve"> metų veiklos įvertinimo, pareiginės algos koeficiento</w:t>
      </w:r>
      <w:r w:rsidR="009920F0">
        <w:rPr>
          <w:bCs/>
        </w:rPr>
        <w:t xml:space="preserve"> </w:t>
      </w:r>
      <w:r w:rsidRPr="005A46F2">
        <w:rPr>
          <w:bCs/>
        </w:rPr>
        <w:t>ar kitų skatinimo priemonių nustatymo ir skyrimo priima Kultūros centro direktorius.</w:t>
      </w:r>
    </w:p>
    <w:p w:rsidR="00AC3E64" w:rsidRPr="005A46F2" w:rsidRDefault="00AC3E64" w:rsidP="00AC3E64">
      <w:pPr>
        <w:spacing w:line="276" w:lineRule="auto"/>
        <w:ind w:firstLine="720"/>
        <w:jc w:val="both"/>
      </w:pPr>
      <w:r w:rsidRPr="001668E6">
        <w:t>49. Darbuotojams pareiginės algos kintamoji dalis nenustatoma.</w:t>
      </w:r>
      <w:r w:rsidRPr="005A46F2">
        <w:t xml:space="preserve"> </w:t>
      </w:r>
    </w:p>
    <w:p w:rsidR="00AC3E64" w:rsidRPr="005A46F2" w:rsidRDefault="00AC3E64" w:rsidP="00AC3E64">
      <w:pPr>
        <w:spacing w:line="276" w:lineRule="auto"/>
        <w:ind w:firstLine="720"/>
        <w:jc w:val="both"/>
      </w:pPr>
      <w:r>
        <w:rPr>
          <w:lang w:eastAsia="lt-LT"/>
        </w:rPr>
        <w:t>50</w:t>
      </w:r>
      <w:r w:rsidRPr="005A46F2">
        <w:rPr>
          <w:lang w:eastAsia="lt-LT"/>
        </w:rPr>
        <w:t xml:space="preserve">. Darbuotojų </w:t>
      </w:r>
      <w:r w:rsidRPr="005A46F2">
        <w:t xml:space="preserve">2023 metų veiklos vertinimas atliekamas pagal tvarką, nustatytą iki </w:t>
      </w:r>
      <w:r w:rsidRPr="005A46F2">
        <w:rPr>
          <w:lang w:eastAsia="lt-LT"/>
        </w:rPr>
        <w:t>Darbo apmokėjimo įstatymo naujos redakcijos</w:t>
      </w:r>
      <w:r w:rsidRPr="005A46F2">
        <w:t xml:space="preserve"> įsigaliojimo.</w:t>
      </w:r>
    </w:p>
    <w:p w:rsidR="00AC3E64" w:rsidRPr="005A46F2" w:rsidRDefault="00AC3E64" w:rsidP="00AC3E64">
      <w:pPr>
        <w:spacing w:line="276" w:lineRule="auto"/>
        <w:ind w:firstLine="720"/>
        <w:jc w:val="both"/>
      </w:pPr>
      <w:r>
        <w:t>51</w:t>
      </w:r>
      <w:r w:rsidRPr="005A46F2">
        <w:t xml:space="preserve">. </w:t>
      </w:r>
      <w:r w:rsidRPr="005A46F2">
        <w:rPr>
          <w:lang w:eastAsia="lt-LT"/>
        </w:rPr>
        <w:t xml:space="preserve">Darbuotojams nustatyta tvarka paskirta pareiginės algos kintamoji dalis galioja iki 2024 metų darbuotojų </w:t>
      </w:r>
      <w:r>
        <w:rPr>
          <w:lang w:eastAsia="lt-LT"/>
        </w:rPr>
        <w:t xml:space="preserve">kito </w:t>
      </w:r>
      <w:r w:rsidRPr="005A46F2">
        <w:rPr>
          <w:lang w:eastAsia="lt-LT"/>
        </w:rPr>
        <w:t>kasmetinio veiklos vertinimo.</w:t>
      </w:r>
    </w:p>
    <w:p w:rsidR="00AC3E64" w:rsidRPr="005A46F2" w:rsidRDefault="00AC3E64" w:rsidP="00AC3E64">
      <w:pPr>
        <w:widowControl w:val="0"/>
        <w:spacing w:line="276" w:lineRule="auto"/>
        <w:ind w:firstLine="720"/>
        <w:jc w:val="both"/>
        <w:rPr>
          <w:lang w:eastAsia="lt-LT"/>
        </w:rPr>
      </w:pPr>
      <w:bookmarkStart w:id="2" w:name="straipsnis10"/>
      <w:r>
        <w:rPr>
          <w:lang w:eastAsia="lt-LT"/>
        </w:rPr>
        <w:t>52</w:t>
      </w:r>
      <w:r w:rsidRPr="005A46F2">
        <w:rPr>
          <w:lang w:eastAsia="lt-LT"/>
        </w:rPr>
        <w:t xml:space="preserve">. </w:t>
      </w:r>
      <w:r w:rsidRPr="005A46F2">
        <w:t xml:space="preserve">Darbuotojams, kuriems 2023 metais nebuvo nustatytos metinės užduotys, bet iki Darbo apmokėjimo įstatymo naujos redakcijos įsigaliojimo buvo nustatyta pareiginės algos kintamoji dalis, ji mokama iki 2025 metais vyksiančio </w:t>
      </w:r>
      <w:r w:rsidRPr="005A46F2">
        <w:rPr>
          <w:lang w:eastAsia="lt-LT"/>
        </w:rPr>
        <w:t>darbuotojų kasmetinio veiklos vertinimo.</w:t>
      </w:r>
    </w:p>
    <w:p w:rsidR="00AC3E64" w:rsidRPr="005A46F2" w:rsidRDefault="00AC3E64" w:rsidP="00AC3E64">
      <w:pPr>
        <w:widowControl w:val="0"/>
        <w:spacing w:line="276" w:lineRule="auto"/>
        <w:ind w:firstLine="720"/>
        <w:jc w:val="both"/>
        <w:rPr>
          <w:lang w:eastAsia="lt-LT"/>
        </w:rPr>
      </w:pPr>
      <w:r>
        <w:rPr>
          <w:lang w:eastAsia="lt-LT"/>
        </w:rPr>
        <w:t>53</w:t>
      </w:r>
      <w:r w:rsidRPr="005A46F2">
        <w:rPr>
          <w:lang w:eastAsia="lt-LT"/>
        </w:rPr>
        <w:t>. Po 2025 metais įvykusio kasmetinio veiklos vertinimo darbuotojų pareiginė alga negali būti mažesnė negu 2024 metais gauta pareiginė alga kartu su kintamąja dalimi.</w:t>
      </w:r>
    </w:p>
    <w:p w:rsidR="00AC3E64" w:rsidRPr="00B34059" w:rsidRDefault="00AC3E64" w:rsidP="00AC3E64">
      <w:pPr>
        <w:widowControl w:val="0"/>
        <w:spacing w:line="276" w:lineRule="auto"/>
        <w:ind w:firstLine="720"/>
        <w:jc w:val="both"/>
        <w:rPr>
          <w:lang w:eastAsia="lt-LT"/>
        </w:rPr>
      </w:pPr>
    </w:p>
    <w:bookmarkEnd w:id="2"/>
    <w:p w:rsidR="00AC3E64" w:rsidRPr="00A67A9F" w:rsidRDefault="00AC3E64" w:rsidP="00AC3E64">
      <w:pPr>
        <w:spacing w:line="276" w:lineRule="auto"/>
        <w:jc w:val="center"/>
        <w:rPr>
          <w:b/>
          <w:bCs/>
        </w:rPr>
      </w:pPr>
      <w:r>
        <w:rPr>
          <w:b/>
          <w:bCs/>
        </w:rPr>
        <w:t>IX</w:t>
      </w:r>
      <w:r w:rsidRPr="00A67A9F">
        <w:rPr>
          <w:b/>
          <w:bCs/>
        </w:rPr>
        <w:t xml:space="preserve"> SKYRIUS</w:t>
      </w:r>
    </w:p>
    <w:p w:rsidR="00AC3E64" w:rsidRPr="00A67A9F" w:rsidRDefault="00AC3E64" w:rsidP="00AC3E64">
      <w:pPr>
        <w:spacing w:line="276" w:lineRule="auto"/>
        <w:jc w:val="center"/>
        <w:rPr>
          <w:b/>
          <w:bCs/>
        </w:rPr>
      </w:pPr>
      <w:r w:rsidRPr="00A67A9F">
        <w:rPr>
          <w:b/>
          <w:bCs/>
        </w:rPr>
        <w:t>IŠEITINĖS IŠMOKOS</w:t>
      </w:r>
    </w:p>
    <w:p w:rsidR="00AC3E64" w:rsidRPr="00A67A9F" w:rsidRDefault="00AC3E64" w:rsidP="00AC3E64">
      <w:pPr>
        <w:spacing w:line="276" w:lineRule="auto"/>
        <w:jc w:val="center"/>
        <w:rPr>
          <w:b/>
          <w:bCs/>
        </w:rPr>
      </w:pPr>
    </w:p>
    <w:p w:rsidR="00AC3E64" w:rsidRPr="00A67A9F" w:rsidRDefault="00AC3E64" w:rsidP="00AC3E64">
      <w:pPr>
        <w:spacing w:line="276" w:lineRule="auto"/>
        <w:ind w:firstLine="720"/>
        <w:jc w:val="both"/>
        <w:rPr>
          <w:color w:val="000000"/>
        </w:rPr>
      </w:pPr>
      <w:r>
        <w:rPr>
          <w:color w:val="000000"/>
        </w:rPr>
        <w:t>54</w:t>
      </w:r>
      <w:r w:rsidRPr="00A67A9F">
        <w:rPr>
          <w:color w:val="000000"/>
        </w:rPr>
        <w:t>. Atleidžiant darbuotoją ar nutraukiant darbo sutartį išeitinės išmokos mokamos vadovaujantis Lietuvos Respublikos darbo kodeksu.</w:t>
      </w:r>
    </w:p>
    <w:p w:rsidR="00AC3E64" w:rsidRPr="00A67A9F" w:rsidRDefault="00AC3E64" w:rsidP="00AC3E64">
      <w:pPr>
        <w:pStyle w:val="Default"/>
        <w:spacing w:line="276" w:lineRule="auto"/>
        <w:jc w:val="center"/>
      </w:pPr>
    </w:p>
    <w:p w:rsidR="00AC3E64" w:rsidRPr="00A67A9F" w:rsidRDefault="00AC3E64" w:rsidP="00AC3E64">
      <w:pPr>
        <w:spacing w:line="276" w:lineRule="auto"/>
        <w:jc w:val="center"/>
        <w:rPr>
          <w:b/>
          <w:bCs/>
          <w:lang w:eastAsia="lt-LT"/>
        </w:rPr>
      </w:pPr>
      <w:r>
        <w:rPr>
          <w:b/>
          <w:bCs/>
          <w:lang w:eastAsia="lt-LT"/>
        </w:rPr>
        <w:t>X</w:t>
      </w:r>
      <w:r w:rsidRPr="00A67A9F">
        <w:rPr>
          <w:b/>
          <w:bCs/>
          <w:lang w:eastAsia="lt-LT"/>
        </w:rPr>
        <w:t xml:space="preserve"> SKYRIUS</w:t>
      </w:r>
    </w:p>
    <w:p w:rsidR="00AC3E64" w:rsidRPr="00A67A9F" w:rsidRDefault="00AC3E64" w:rsidP="00AC3E64">
      <w:pPr>
        <w:spacing w:line="276" w:lineRule="auto"/>
        <w:jc w:val="center"/>
        <w:rPr>
          <w:b/>
        </w:rPr>
      </w:pPr>
      <w:r w:rsidRPr="00A67A9F">
        <w:rPr>
          <w:b/>
        </w:rPr>
        <w:t>DARBO LAIKO APSKAITA</w:t>
      </w:r>
    </w:p>
    <w:p w:rsidR="00AC3E64" w:rsidRPr="00A67A9F" w:rsidRDefault="00AC3E64" w:rsidP="00AC3E64">
      <w:pPr>
        <w:pStyle w:val="Sraopastraipa"/>
        <w:tabs>
          <w:tab w:val="left" w:pos="709"/>
        </w:tabs>
        <w:spacing w:after="0"/>
        <w:ind w:left="0" w:firstLine="720"/>
        <w:jc w:val="both"/>
        <w:rPr>
          <w:rFonts w:ascii="Times New Roman" w:hAnsi="Times New Roman" w:cs="Times New Roman"/>
          <w:b/>
          <w:sz w:val="24"/>
          <w:szCs w:val="24"/>
        </w:rPr>
      </w:pPr>
    </w:p>
    <w:p w:rsidR="00AC3E64" w:rsidRPr="00A67A9F" w:rsidRDefault="00AC3E64" w:rsidP="00AC3E64">
      <w:pPr>
        <w:spacing w:before="1" w:line="276" w:lineRule="auto"/>
        <w:ind w:right="-196" w:firstLine="720"/>
        <w:jc w:val="both"/>
        <w:rPr>
          <w:color w:val="000000"/>
        </w:rPr>
      </w:pPr>
      <w:r>
        <w:rPr>
          <w:color w:val="000000"/>
        </w:rPr>
        <w:t>55</w:t>
      </w:r>
      <w:r w:rsidRPr="00A67A9F">
        <w:rPr>
          <w:color w:val="000000"/>
        </w:rPr>
        <w:t xml:space="preserve">. Darbo laiko apskaita Kultūros centre tvarkoma pagal Kultūros centro direktoriaus patvirtintas darbo laiko apskaitos taisykles. </w:t>
      </w:r>
    </w:p>
    <w:p w:rsidR="00AC3E64" w:rsidRPr="00A67A9F" w:rsidRDefault="00AC3E64" w:rsidP="00AC3E64">
      <w:pPr>
        <w:tabs>
          <w:tab w:val="left" w:pos="709"/>
        </w:tabs>
        <w:spacing w:line="276" w:lineRule="auto"/>
        <w:jc w:val="both"/>
      </w:pPr>
      <w:r>
        <w:rPr>
          <w:color w:val="000000"/>
        </w:rPr>
        <w:tab/>
        <w:t>56</w:t>
      </w:r>
      <w:r w:rsidRPr="00A67A9F">
        <w:rPr>
          <w:color w:val="000000"/>
        </w:rPr>
        <w:t xml:space="preserve">. Kultūros centro direktorius įsakymu skiria darbuotoją atsakingą už </w:t>
      </w:r>
      <w:r w:rsidRPr="00A67A9F">
        <w:t xml:space="preserve">darbo laiko apskaitos žiniaraščio sudarymą ir pildymą Personalo sistemoje. </w:t>
      </w:r>
    </w:p>
    <w:p w:rsidR="00AC3E64" w:rsidRPr="00A67A9F" w:rsidRDefault="00AC3E64" w:rsidP="00AC3E64">
      <w:pPr>
        <w:spacing w:line="276" w:lineRule="auto"/>
        <w:ind w:firstLine="720"/>
        <w:jc w:val="both"/>
        <w:rPr>
          <w:color w:val="000000"/>
        </w:rPr>
      </w:pPr>
      <w:r>
        <w:rPr>
          <w:color w:val="000000"/>
        </w:rPr>
        <w:t>57</w:t>
      </w:r>
      <w:r w:rsidRPr="00A67A9F">
        <w:rPr>
          <w:color w:val="000000"/>
        </w:rPr>
        <w:t>. Atsakingas</w:t>
      </w:r>
      <w:r w:rsidR="00AD4AD8">
        <w:rPr>
          <w:color w:val="000000"/>
        </w:rPr>
        <w:t xml:space="preserve"> </w:t>
      </w:r>
      <w:r w:rsidRPr="00A67A9F">
        <w:rPr>
          <w:color w:val="000000"/>
        </w:rPr>
        <w:t>Kultūros centro</w:t>
      </w:r>
      <w:r w:rsidR="00AD4AD8">
        <w:rPr>
          <w:color w:val="000000"/>
        </w:rPr>
        <w:t xml:space="preserve"> </w:t>
      </w:r>
      <w:r w:rsidRPr="00A67A9F">
        <w:rPr>
          <w:color w:val="000000"/>
        </w:rPr>
        <w:t>darbuotojas (toliau – administratorius),</w:t>
      </w:r>
      <w:r w:rsidR="00AD4AD8">
        <w:rPr>
          <w:color w:val="000000"/>
        </w:rPr>
        <w:t xml:space="preserve"> </w:t>
      </w:r>
      <w:r w:rsidRPr="00A67A9F">
        <w:rPr>
          <w:color w:val="000000"/>
        </w:rPr>
        <w:t>darbo</w:t>
      </w:r>
      <w:r w:rsidR="00AD4AD8">
        <w:rPr>
          <w:color w:val="000000"/>
        </w:rPr>
        <w:t xml:space="preserve"> </w:t>
      </w:r>
      <w:r w:rsidRPr="00A67A9F">
        <w:rPr>
          <w:color w:val="000000"/>
        </w:rPr>
        <w:t>laiko</w:t>
      </w:r>
      <w:r w:rsidR="00AD4AD8">
        <w:rPr>
          <w:color w:val="000000"/>
        </w:rPr>
        <w:t xml:space="preserve"> </w:t>
      </w:r>
      <w:r w:rsidRPr="00A67A9F">
        <w:rPr>
          <w:color w:val="000000"/>
        </w:rPr>
        <w:t>apskaitos</w:t>
      </w:r>
      <w:r w:rsidR="00AD4AD8">
        <w:rPr>
          <w:color w:val="000000"/>
        </w:rPr>
        <w:t xml:space="preserve"> </w:t>
      </w:r>
      <w:r w:rsidRPr="00A67A9F">
        <w:rPr>
          <w:color w:val="000000"/>
        </w:rPr>
        <w:t>žiniaraštyje,</w:t>
      </w:r>
      <w:r w:rsidR="00AD4AD8">
        <w:rPr>
          <w:color w:val="000000"/>
        </w:rPr>
        <w:t xml:space="preserve"> </w:t>
      </w:r>
      <w:r w:rsidRPr="00A67A9F">
        <w:rPr>
          <w:color w:val="000000"/>
        </w:rPr>
        <w:t>nurodo</w:t>
      </w:r>
      <w:r w:rsidR="00AD4AD8">
        <w:rPr>
          <w:color w:val="000000"/>
        </w:rPr>
        <w:t xml:space="preserve"> </w:t>
      </w:r>
      <w:r w:rsidRPr="00A67A9F">
        <w:rPr>
          <w:color w:val="000000"/>
        </w:rPr>
        <w:t>faktiškai</w:t>
      </w:r>
      <w:r w:rsidR="00AD4AD8">
        <w:rPr>
          <w:color w:val="000000"/>
        </w:rPr>
        <w:t xml:space="preserve"> </w:t>
      </w:r>
      <w:r w:rsidRPr="00A67A9F">
        <w:rPr>
          <w:color w:val="000000"/>
        </w:rPr>
        <w:t>dirbtą</w:t>
      </w:r>
      <w:r w:rsidR="00AD4AD8">
        <w:rPr>
          <w:color w:val="000000"/>
        </w:rPr>
        <w:t xml:space="preserve"> </w:t>
      </w:r>
      <w:r w:rsidRPr="00A67A9F">
        <w:rPr>
          <w:color w:val="000000"/>
        </w:rPr>
        <w:t>laiką,</w:t>
      </w:r>
      <w:r w:rsidR="00AD4AD8">
        <w:rPr>
          <w:color w:val="000000"/>
        </w:rPr>
        <w:t xml:space="preserve"> </w:t>
      </w:r>
      <w:r w:rsidRPr="00A67A9F">
        <w:rPr>
          <w:color w:val="000000"/>
        </w:rPr>
        <w:t xml:space="preserve"> atsižvelgiant</w:t>
      </w:r>
      <w:r w:rsidR="00AD4AD8">
        <w:rPr>
          <w:color w:val="000000"/>
        </w:rPr>
        <w:t xml:space="preserve"> </w:t>
      </w:r>
      <w:r w:rsidRPr="00A67A9F">
        <w:rPr>
          <w:color w:val="000000"/>
        </w:rPr>
        <w:t>į</w:t>
      </w:r>
      <w:r w:rsidR="00AD4AD8">
        <w:rPr>
          <w:color w:val="000000"/>
        </w:rPr>
        <w:t xml:space="preserve"> </w:t>
      </w:r>
      <w:r w:rsidRPr="00A67A9F">
        <w:rPr>
          <w:color w:val="000000"/>
        </w:rPr>
        <w:t>dirbtus</w:t>
      </w:r>
      <w:r w:rsidR="00AD4AD8">
        <w:rPr>
          <w:color w:val="000000"/>
        </w:rPr>
        <w:t xml:space="preserve"> </w:t>
      </w:r>
      <w:r w:rsidRPr="00A67A9F">
        <w:rPr>
          <w:color w:val="000000"/>
        </w:rPr>
        <w:t>viršvalandžius,</w:t>
      </w:r>
      <w:r w:rsidR="00AD4AD8">
        <w:rPr>
          <w:color w:val="000000"/>
        </w:rPr>
        <w:t xml:space="preserve"> </w:t>
      </w:r>
      <w:r w:rsidRPr="00A67A9F">
        <w:rPr>
          <w:color w:val="000000"/>
        </w:rPr>
        <w:t>darbą</w:t>
      </w:r>
      <w:r w:rsidR="00AD4AD8">
        <w:rPr>
          <w:color w:val="000000"/>
        </w:rPr>
        <w:t xml:space="preserve"> </w:t>
      </w:r>
      <w:r w:rsidRPr="00A67A9F">
        <w:rPr>
          <w:color w:val="000000"/>
        </w:rPr>
        <w:t>poilsio</w:t>
      </w:r>
      <w:r w:rsidR="00AD4AD8">
        <w:rPr>
          <w:color w:val="000000"/>
        </w:rPr>
        <w:t xml:space="preserve"> </w:t>
      </w:r>
      <w:r w:rsidRPr="00A67A9F">
        <w:rPr>
          <w:color w:val="000000"/>
        </w:rPr>
        <w:t>ir</w:t>
      </w:r>
      <w:r w:rsidR="00AD4AD8">
        <w:rPr>
          <w:color w:val="000000"/>
        </w:rPr>
        <w:t xml:space="preserve"> </w:t>
      </w:r>
      <w:r w:rsidRPr="00A67A9F">
        <w:rPr>
          <w:color w:val="000000"/>
        </w:rPr>
        <w:t>švenčių</w:t>
      </w:r>
      <w:r w:rsidR="00AD4AD8">
        <w:rPr>
          <w:color w:val="000000"/>
        </w:rPr>
        <w:t xml:space="preserve"> </w:t>
      </w:r>
      <w:r w:rsidRPr="00A67A9F">
        <w:rPr>
          <w:color w:val="000000"/>
        </w:rPr>
        <w:t>dienomis,</w:t>
      </w:r>
      <w:r w:rsidR="00AD4AD8">
        <w:rPr>
          <w:color w:val="000000"/>
        </w:rPr>
        <w:t xml:space="preserve"> </w:t>
      </w:r>
      <w:r w:rsidRPr="00A67A9F">
        <w:rPr>
          <w:color w:val="000000"/>
        </w:rPr>
        <w:t>kompetencijų</w:t>
      </w:r>
      <w:r w:rsidR="00AD4AD8">
        <w:rPr>
          <w:color w:val="000000"/>
        </w:rPr>
        <w:t xml:space="preserve"> </w:t>
      </w:r>
      <w:r w:rsidRPr="00A67A9F">
        <w:rPr>
          <w:color w:val="000000"/>
        </w:rPr>
        <w:t>tobulinimą,</w:t>
      </w:r>
      <w:r w:rsidR="00AD4AD8">
        <w:rPr>
          <w:color w:val="000000"/>
        </w:rPr>
        <w:t xml:space="preserve"> </w:t>
      </w:r>
      <w:r w:rsidRPr="00A67A9F">
        <w:rPr>
          <w:color w:val="000000"/>
        </w:rPr>
        <w:t xml:space="preserve"> komandiruotes</w:t>
      </w:r>
      <w:r w:rsidR="00AD4AD8">
        <w:rPr>
          <w:color w:val="000000"/>
        </w:rPr>
        <w:t xml:space="preserve"> </w:t>
      </w:r>
      <w:r w:rsidRPr="00A67A9F">
        <w:rPr>
          <w:color w:val="000000"/>
        </w:rPr>
        <w:t>ir</w:t>
      </w:r>
      <w:r w:rsidR="00AD4AD8">
        <w:rPr>
          <w:color w:val="000000"/>
        </w:rPr>
        <w:t xml:space="preserve"> </w:t>
      </w:r>
      <w:r w:rsidRPr="00A67A9F">
        <w:rPr>
          <w:color w:val="000000"/>
        </w:rPr>
        <w:t>visas</w:t>
      </w:r>
      <w:r w:rsidR="00AD4AD8">
        <w:rPr>
          <w:color w:val="000000"/>
        </w:rPr>
        <w:t xml:space="preserve"> </w:t>
      </w:r>
      <w:r w:rsidRPr="00A67A9F">
        <w:rPr>
          <w:color w:val="000000"/>
        </w:rPr>
        <w:t>kitas</w:t>
      </w:r>
      <w:r w:rsidR="00AD4AD8">
        <w:rPr>
          <w:color w:val="000000"/>
        </w:rPr>
        <w:t xml:space="preserve"> </w:t>
      </w:r>
      <w:r w:rsidRPr="00A67A9F">
        <w:rPr>
          <w:color w:val="000000"/>
        </w:rPr>
        <w:t>žymas,</w:t>
      </w:r>
      <w:r w:rsidR="00AD4AD8">
        <w:rPr>
          <w:color w:val="000000"/>
        </w:rPr>
        <w:t xml:space="preserve"> </w:t>
      </w:r>
      <w:r w:rsidRPr="00A67A9F">
        <w:rPr>
          <w:color w:val="000000"/>
        </w:rPr>
        <w:t>turinčias</w:t>
      </w:r>
      <w:r w:rsidR="00AD4AD8">
        <w:rPr>
          <w:color w:val="000000"/>
        </w:rPr>
        <w:t xml:space="preserve"> </w:t>
      </w:r>
      <w:r w:rsidRPr="00A67A9F">
        <w:rPr>
          <w:color w:val="000000"/>
        </w:rPr>
        <w:t>įtakos</w:t>
      </w:r>
      <w:r w:rsidR="00AD4AD8">
        <w:rPr>
          <w:color w:val="000000"/>
        </w:rPr>
        <w:t xml:space="preserve"> </w:t>
      </w:r>
      <w:r w:rsidRPr="00A67A9F">
        <w:rPr>
          <w:color w:val="000000"/>
        </w:rPr>
        <w:t>darbo</w:t>
      </w:r>
      <w:r w:rsidR="00AD4AD8">
        <w:rPr>
          <w:color w:val="000000"/>
        </w:rPr>
        <w:t xml:space="preserve"> </w:t>
      </w:r>
      <w:r w:rsidRPr="00A67A9F">
        <w:rPr>
          <w:color w:val="000000"/>
        </w:rPr>
        <w:t>apmokėjimo</w:t>
      </w:r>
      <w:r w:rsidR="00AD4AD8">
        <w:rPr>
          <w:color w:val="000000"/>
        </w:rPr>
        <w:t xml:space="preserve"> </w:t>
      </w:r>
      <w:r w:rsidRPr="00A67A9F">
        <w:rPr>
          <w:color w:val="000000"/>
        </w:rPr>
        <w:t>apskaičiavimui</w:t>
      </w:r>
      <w:r w:rsidR="00AD4AD8">
        <w:rPr>
          <w:color w:val="000000"/>
        </w:rPr>
        <w:t xml:space="preserve"> </w:t>
      </w:r>
      <w:r w:rsidRPr="00A67A9F">
        <w:rPr>
          <w:color w:val="000000"/>
        </w:rPr>
        <w:t>ir</w:t>
      </w:r>
      <w:r w:rsidR="00AD4AD8">
        <w:rPr>
          <w:color w:val="000000"/>
        </w:rPr>
        <w:t xml:space="preserve"> </w:t>
      </w:r>
      <w:r w:rsidRPr="00A67A9F">
        <w:rPr>
          <w:color w:val="000000"/>
        </w:rPr>
        <w:t>nurodytas</w:t>
      </w:r>
      <w:r w:rsidR="00AD4AD8">
        <w:rPr>
          <w:color w:val="000000"/>
        </w:rPr>
        <w:t xml:space="preserve"> </w:t>
      </w:r>
      <w:r w:rsidRPr="00A67A9F">
        <w:rPr>
          <w:color w:val="000000"/>
        </w:rPr>
        <w:t xml:space="preserve">darbo laiko apskaitos žiniaraščio </w:t>
      </w:r>
      <w:r w:rsidRPr="00A67A9F">
        <w:rPr>
          <w:color w:val="000000"/>
          <w:spacing w:val="-1"/>
        </w:rPr>
        <w:t>pildymo</w:t>
      </w:r>
      <w:r w:rsidR="00AD4AD8">
        <w:rPr>
          <w:color w:val="000000"/>
          <w:spacing w:val="-1"/>
        </w:rPr>
        <w:t xml:space="preserve"> </w:t>
      </w:r>
      <w:r w:rsidRPr="00A67A9F">
        <w:rPr>
          <w:color w:val="000000"/>
        </w:rPr>
        <w:t>reikalavimuose.</w:t>
      </w:r>
    </w:p>
    <w:p w:rsidR="00AC3E64" w:rsidRPr="00A67A9F" w:rsidRDefault="00AC3E64" w:rsidP="00AC3E64">
      <w:pPr>
        <w:tabs>
          <w:tab w:val="left" w:pos="709"/>
        </w:tabs>
        <w:spacing w:line="276" w:lineRule="auto"/>
        <w:jc w:val="both"/>
      </w:pPr>
      <w:r>
        <w:tab/>
        <w:t>58</w:t>
      </w:r>
      <w:r w:rsidRPr="00A67A9F">
        <w:t xml:space="preserve">. </w:t>
      </w:r>
      <w:r w:rsidRPr="00A67A9F">
        <w:rPr>
          <w:bCs/>
        </w:rPr>
        <w:t>Kultūros centre</w:t>
      </w:r>
      <w:r w:rsidRPr="00A67A9F">
        <w:t xml:space="preserve"> išskiriami du darbo laiko režimai:</w:t>
      </w:r>
    </w:p>
    <w:p w:rsidR="00AC3E64" w:rsidRPr="00A67A9F" w:rsidRDefault="00AC3E64" w:rsidP="00AC3E64">
      <w:pPr>
        <w:tabs>
          <w:tab w:val="left" w:pos="709"/>
        </w:tabs>
        <w:spacing w:line="276" w:lineRule="auto"/>
        <w:jc w:val="both"/>
      </w:pPr>
      <w:r>
        <w:tab/>
        <w:t>58</w:t>
      </w:r>
      <w:r w:rsidRPr="00A67A9F">
        <w:t>.1. nekintantis darbo laiko režimas;</w:t>
      </w:r>
    </w:p>
    <w:p w:rsidR="00AC3E64" w:rsidRPr="00A67A9F" w:rsidRDefault="00AC3E64" w:rsidP="00AC3E64">
      <w:pPr>
        <w:tabs>
          <w:tab w:val="left" w:pos="709"/>
        </w:tabs>
        <w:spacing w:line="276" w:lineRule="auto"/>
        <w:jc w:val="both"/>
      </w:pPr>
      <w:r>
        <w:tab/>
        <w:t>58</w:t>
      </w:r>
      <w:r w:rsidRPr="00A67A9F">
        <w:t>.2. suminis darbo laiko režimas:</w:t>
      </w:r>
    </w:p>
    <w:p w:rsidR="00AC3E64" w:rsidRPr="00A67A9F" w:rsidRDefault="00AC3E64" w:rsidP="00AC3E64">
      <w:pPr>
        <w:tabs>
          <w:tab w:val="left" w:pos="709"/>
        </w:tabs>
        <w:spacing w:line="276" w:lineRule="auto"/>
        <w:jc w:val="both"/>
      </w:pPr>
      <w:r>
        <w:tab/>
        <w:t>58</w:t>
      </w:r>
      <w:r w:rsidRPr="00A67A9F">
        <w:t>.2.1. dirbant pagal suminę darbo laiko apskaitą darbdavys turi teisę per kiekvieną apskaitinio laikotarpio mėnesį mokėti pastovų fiksuotą darbo užmokestį, nepaisydamas faktiškai išdirbtos darbo laiko normos, o galutinį atsiskaitymą už darbą per apskaitinį laikotarpį pagal faktinius duomenis atlikti apmokėdamas už darbą paskutinį apskaitinio laikotarpio mėnesį.</w:t>
      </w:r>
    </w:p>
    <w:p w:rsidR="00AC3E64" w:rsidRPr="00A67A9F" w:rsidRDefault="00AC3E64" w:rsidP="00AC3E64">
      <w:pPr>
        <w:tabs>
          <w:tab w:val="left" w:pos="709"/>
        </w:tabs>
        <w:spacing w:line="276" w:lineRule="auto"/>
        <w:jc w:val="both"/>
      </w:pPr>
      <w:r>
        <w:tab/>
        <w:t>58</w:t>
      </w:r>
      <w:r w:rsidRPr="00A67A9F">
        <w:t>.2.2. apie darbo grafiko pasikeitimus Kultūros centro darbuotojai informuojami ne vėliau kaip prieš 5 dienas iki jų įsigaliojimo. Darbo grafikai, patvirtinti Kultūros centro direktoriaus įsakymu, pateikiami administratoriui, atsakingam už darbo laiko žiniaraščio pildymą.</w:t>
      </w:r>
    </w:p>
    <w:p w:rsidR="00AC3E64" w:rsidRPr="00A67A9F" w:rsidRDefault="00AC3E64" w:rsidP="00AC3E64">
      <w:pPr>
        <w:tabs>
          <w:tab w:val="left" w:pos="709"/>
        </w:tabs>
        <w:spacing w:line="276" w:lineRule="auto"/>
        <w:jc w:val="both"/>
      </w:pPr>
      <w:r>
        <w:tab/>
        <w:t>59</w:t>
      </w:r>
      <w:r w:rsidRPr="00A67A9F">
        <w:t xml:space="preserve">. Darbo laiko apskaitos žiniaraštį administratorius pildo kiekvieną darbo dieną. </w:t>
      </w:r>
    </w:p>
    <w:p w:rsidR="00AC3E64" w:rsidRPr="00A67A9F" w:rsidRDefault="00AC3E64" w:rsidP="00AC3E64">
      <w:pPr>
        <w:spacing w:line="276" w:lineRule="auto"/>
        <w:ind w:firstLine="720"/>
        <w:jc w:val="both"/>
        <w:rPr>
          <w:lang w:eastAsia="lt-LT"/>
        </w:rPr>
      </w:pPr>
      <w:r>
        <w:t>60</w:t>
      </w:r>
      <w:r w:rsidRPr="00A67A9F">
        <w:t xml:space="preserve">. Besibaigiant einamajam mėnesiui, užpildytus ir administratoriaus pasirašytus darbo laiko žiniaraščius pasirašo Kultūros centro direktorius. Patvirtinti darbo laiko apskaitos žiniaraščiai pateikiami Raseinių rajono savivaldybės administracijos Įstaigų centralizuotos buhalterijos apskaitos skyriui. </w:t>
      </w:r>
    </w:p>
    <w:p w:rsidR="00AC3E64" w:rsidRPr="00A67A9F" w:rsidRDefault="00AC3E64" w:rsidP="00AC3E64">
      <w:pPr>
        <w:spacing w:line="276" w:lineRule="auto"/>
        <w:rPr>
          <w:b/>
        </w:rPr>
      </w:pPr>
    </w:p>
    <w:p w:rsidR="00AC3E64" w:rsidRPr="00A67A9F" w:rsidRDefault="00AC3E64" w:rsidP="00AC3E64">
      <w:pPr>
        <w:spacing w:line="276" w:lineRule="auto"/>
        <w:jc w:val="center"/>
        <w:rPr>
          <w:b/>
        </w:rPr>
      </w:pPr>
      <w:r w:rsidRPr="00A67A9F">
        <w:rPr>
          <w:b/>
        </w:rPr>
        <w:t>X</w:t>
      </w:r>
      <w:r>
        <w:rPr>
          <w:b/>
        </w:rPr>
        <w:t>I</w:t>
      </w:r>
      <w:r w:rsidRPr="00A67A9F">
        <w:rPr>
          <w:b/>
        </w:rPr>
        <w:t xml:space="preserve"> SKYRIUS</w:t>
      </w:r>
    </w:p>
    <w:p w:rsidR="00AC3E64" w:rsidRPr="00A67A9F" w:rsidRDefault="00AC3E64" w:rsidP="00AC3E64">
      <w:pPr>
        <w:spacing w:line="276" w:lineRule="auto"/>
        <w:jc w:val="center"/>
        <w:rPr>
          <w:b/>
          <w:color w:val="000000"/>
        </w:rPr>
      </w:pPr>
      <w:r w:rsidRPr="00A67A9F">
        <w:rPr>
          <w:b/>
          <w:color w:val="000000"/>
        </w:rPr>
        <w:t>DARBO</w:t>
      </w:r>
      <w:r w:rsidR="0049077A">
        <w:rPr>
          <w:b/>
          <w:color w:val="000000"/>
        </w:rPr>
        <w:t xml:space="preserve"> </w:t>
      </w:r>
      <w:r w:rsidRPr="00A67A9F">
        <w:rPr>
          <w:b/>
          <w:color w:val="000000"/>
        </w:rPr>
        <w:t xml:space="preserve">UŽMOKESČIO MOKĖJIMO </w:t>
      </w:r>
      <w:r>
        <w:rPr>
          <w:b/>
          <w:color w:val="000000"/>
        </w:rPr>
        <w:t xml:space="preserve">TERMINAI, </w:t>
      </w:r>
      <w:r w:rsidRPr="00A67A9F">
        <w:rPr>
          <w:b/>
          <w:color w:val="000000"/>
        </w:rPr>
        <w:t>TVARKA</w:t>
      </w:r>
    </w:p>
    <w:p w:rsidR="00AC3E64" w:rsidRPr="00A67A9F" w:rsidRDefault="00AC3E64" w:rsidP="00AC3E64">
      <w:pPr>
        <w:spacing w:line="276" w:lineRule="auto"/>
        <w:jc w:val="center"/>
      </w:pPr>
    </w:p>
    <w:p w:rsidR="00AC3E64" w:rsidRPr="00A67A9F" w:rsidRDefault="00AC3E64" w:rsidP="00AC3E64">
      <w:pPr>
        <w:spacing w:line="276" w:lineRule="auto"/>
        <w:ind w:right="-1" w:firstLine="720"/>
        <w:jc w:val="both"/>
      </w:pPr>
      <w:r>
        <w:t>61</w:t>
      </w:r>
      <w:r w:rsidRPr="00A67A9F">
        <w:t xml:space="preserve">. </w:t>
      </w:r>
      <w:r>
        <w:t>D</w:t>
      </w:r>
      <w:r w:rsidRPr="00A67A9F">
        <w:t xml:space="preserve">arbuotojams </w:t>
      </w:r>
      <w:r w:rsidRPr="00A67A9F">
        <w:rPr>
          <w:color w:val="000000"/>
        </w:rPr>
        <w:t>darbo užmokestis mokamas 1kartą</w:t>
      </w:r>
      <w:r w:rsidR="00350EB5">
        <w:rPr>
          <w:color w:val="000000"/>
        </w:rPr>
        <w:t xml:space="preserve"> </w:t>
      </w:r>
      <w:r w:rsidRPr="00A67A9F">
        <w:rPr>
          <w:color w:val="000000"/>
          <w:spacing w:val="1"/>
        </w:rPr>
        <w:t>per</w:t>
      </w:r>
      <w:r w:rsidR="00350EB5">
        <w:rPr>
          <w:color w:val="000000"/>
          <w:spacing w:val="1"/>
        </w:rPr>
        <w:t xml:space="preserve"> </w:t>
      </w:r>
      <w:r w:rsidRPr="00A67A9F">
        <w:rPr>
          <w:color w:val="000000"/>
        </w:rPr>
        <w:t>mėnesį. Darbuotojo</w:t>
      </w:r>
      <w:r w:rsidR="000B23F4">
        <w:rPr>
          <w:color w:val="000000"/>
        </w:rPr>
        <w:t xml:space="preserve"> </w:t>
      </w:r>
      <w:r w:rsidRPr="00A67A9F">
        <w:rPr>
          <w:color w:val="000000"/>
        </w:rPr>
        <w:t>raštišku</w:t>
      </w:r>
      <w:r w:rsidR="000B23F4">
        <w:rPr>
          <w:color w:val="000000"/>
        </w:rPr>
        <w:t xml:space="preserve"> </w:t>
      </w:r>
      <w:r w:rsidRPr="00A67A9F">
        <w:rPr>
          <w:color w:val="000000"/>
          <w:spacing w:val="-1"/>
        </w:rPr>
        <w:t>prašymu,</w:t>
      </w:r>
      <w:r w:rsidR="000B23F4">
        <w:rPr>
          <w:color w:val="000000"/>
          <w:spacing w:val="-1"/>
        </w:rPr>
        <w:t xml:space="preserve"> </w:t>
      </w:r>
      <w:r w:rsidRPr="00A67A9F">
        <w:t xml:space="preserve">darbo užmokestis gali būti mokamas 2 kartus per mėnesį. </w:t>
      </w:r>
    </w:p>
    <w:p w:rsidR="00AC3E64" w:rsidRPr="00A67A9F" w:rsidRDefault="00AC3E64" w:rsidP="00AC3E64">
      <w:pPr>
        <w:spacing w:line="276" w:lineRule="auto"/>
        <w:ind w:firstLine="720"/>
        <w:jc w:val="both"/>
        <w:rPr>
          <w:color w:val="000000"/>
        </w:rPr>
      </w:pPr>
      <w:r>
        <w:rPr>
          <w:color w:val="000000"/>
        </w:rPr>
        <w:t>62</w:t>
      </w:r>
      <w:r w:rsidRPr="00A67A9F">
        <w:rPr>
          <w:color w:val="000000"/>
        </w:rPr>
        <w:t>. Už</w:t>
      </w:r>
      <w:r w:rsidR="000B23F4">
        <w:rPr>
          <w:color w:val="000000"/>
        </w:rPr>
        <w:t xml:space="preserve"> </w:t>
      </w:r>
      <w:r w:rsidRPr="00A67A9F">
        <w:rPr>
          <w:color w:val="000000"/>
        </w:rPr>
        <w:t>darbą</w:t>
      </w:r>
      <w:r w:rsidR="000B23F4">
        <w:rPr>
          <w:color w:val="000000"/>
        </w:rPr>
        <w:t xml:space="preserve"> </w:t>
      </w:r>
      <w:r w:rsidRPr="00A67A9F">
        <w:rPr>
          <w:color w:val="000000"/>
        </w:rPr>
        <w:t>per kalendorinį</w:t>
      </w:r>
      <w:r w:rsidR="000B23F4">
        <w:rPr>
          <w:color w:val="000000"/>
        </w:rPr>
        <w:t xml:space="preserve"> </w:t>
      </w:r>
      <w:r w:rsidRPr="00A67A9F">
        <w:rPr>
          <w:color w:val="000000"/>
        </w:rPr>
        <w:t>mėnesį atsiskaitoma:</w:t>
      </w:r>
    </w:p>
    <w:p w:rsidR="00AC3E64" w:rsidRPr="00A67A9F" w:rsidRDefault="00AC3E64" w:rsidP="00AC3E64">
      <w:pPr>
        <w:spacing w:line="276" w:lineRule="auto"/>
        <w:ind w:firstLine="720"/>
        <w:jc w:val="both"/>
      </w:pPr>
      <w:r>
        <w:t>62</w:t>
      </w:r>
      <w:r w:rsidRPr="00A67A9F">
        <w:t xml:space="preserve">.1. už pirmąją mėnesio pusę darbo užmokestis (avansas) išmokamas iki einamojo mėn. 23 d. Avanso suma negali viršyti 50 procentų priskaičiuoto darbo užmokesčio. </w:t>
      </w:r>
    </w:p>
    <w:p w:rsidR="00AC3E64" w:rsidRPr="00A67A9F" w:rsidRDefault="00AC3E64" w:rsidP="00AC3E64">
      <w:pPr>
        <w:spacing w:line="276" w:lineRule="auto"/>
        <w:ind w:firstLine="720"/>
        <w:jc w:val="both"/>
      </w:pPr>
      <w:r>
        <w:t>62</w:t>
      </w:r>
      <w:r w:rsidRPr="00A67A9F">
        <w:t>.2. už antrąją mėnesio pusę darbo užmokesčio apskaičiuota suma, atėmus jau išmokėtą avansą ir visus priklausančius išskaitymus, išmokama iki kito mėnesio 8 dienos. Jeigu mokėjimo terminas sutampa su nedarbo arba šventine dienomis, jis perkeliamas į ankstesnę dieną.</w:t>
      </w:r>
    </w:p>
    <w:p w:rsidR="00AC3E64" w:rsidRPr="00A67A9F" w:rsidRDefault="00AC3E64" w:rsidP="00AC3E64">
      <w:pPr>
        <w:spacing w:line="276" w:lineRule="auto"/>
        <w:ind w:firstLine="720"/>
        <w:jc w:val="both"/>
      </w:pPr>
      <w:r>
        <w:t>63</w:t>
      </w:r>
      <w:r w:rsidRPr="00A67A9F">
        <w:t>. Atsižvelgiant į galimus finansinių lėšų gavimo sutrikimus ne dėl Kultūros centro kaltės, darbo užmokesčio mokėjimo terminai gali būti keičiami apie tai informuojant darbuotojus.</w:t>
      </w:r>
    </w:p>
    <w:p w:rsidR="00AC3E64" w:rsidRPr="00A67A9F" w:rsidRDefault="00AC3E64" w:rsidP="00AC3E64">
      <w:pPr>
        <w:tabs>
          <w:tab w:val="left" w:pos="709"/>
        </w:tabs>
        <w:spacing w:line="276" w:lineRule="auto"/>
        <w:jc w:val="both"/>
      </w:pPr>
      <w:r>
        <w:lastRenderedPageBreak/>
        <w:tab/>
        <w:t>64</w:t>
      </w:r>
      <w:r w:rsidRPr="00A67A9F">
        <w:t>. Ne rečiau kaip kartą per mėnesį elektroniniu būdu Raseinių rajono savivaldybės administracijos Įstaigų centralizuotos buhalterijos apskaitos skyrius pateikia darbuotojui informaciją apie jam apskaičiuotas, išmokėtas ir išskaičiuotas sumas ir apie dirbto laiko trukmę.</w:t>
      </w:r>
    </w:p>
    <w:p w:rsidR="00AC3E64" w:rsidRPr="00A67A9F" w:rsidRDefault="00AC3E64" w:rsidP="00AC3E64">
      <w:pPr>
        <w:spacing w:line="276" w:lineRule="auto"/>
        <w:ind w:firstLine="720"/>
        <w:jc w:val="both"/>
      </w:pPr>
      <w:r>
        <w:t>65</w:t>
      </w:r>
      <w:r w:rsidRPr="00A67A9F">
        <w:t xml:space="preserve">. Darbo užmokestis darbuotojams pervedamas į darbuotojo nurodytą banko sąskaitą. </w:t>
      </w:r>
    </w:p>
    <w:p w:rsidR="00AC3E64" w:rsidRPr="00A67A9F" w:rsidRDefault="00AC3E64" w:rsidP="00AC3E64">
      <w:pPr>
        <w:spacing w:line="276" w:lineRule="auto"/>
        <w:ind w:firstLine="720"/>
        <w:jc w:val="both"/>
      </w:pPr>
      <w:r>
        <w:t>66</w:t>
      </w:r>
      <w:r w:rsidRPr="00A67A9F">
        <w:t>. Esant darbuotojo prašymui Raseinių rajono savivaldybės administracijos Įstaigų centralizuotos buhalterijos apskaitos skyrius išduoda darbuotojui pažymą apie darbą įstaigoje, kurioje nurodo pareigas, kiek laiko dirbo, darbo užmokesčio dydį, sumokėtų mokesčių bei valstybinio socialinio draudimo įmokas.</w:t>
      </w:r>
    </w:p>
    <w:p w:rsidR="00AC3E64" w:rsidRPr="00A67A9F" w:rsidRDefault="00AC3E64" w:rsidP="00AC3E64">
      <w:pPr>
        <w:spacing w:line="276" w:lineRule="auto"/>
        <w:ind w:firstLine="720"/>
        <w:jc w:val="both"/>
      </w:pPr>
      <w:r>
        <w:t>67</w:t>
      </w:r>
      <w:r w:rsidRPr="00A67A9F">
        <w:t>. Darbo sutarties pasibaigimo atveju visos darbuotojo su darbo santykiais susijusios išmokos išmokamos ne vėliau kaip paskutinę darbo santykių dieną, nebent šalys darbo sutarties pasibaigimo metu susitaria kitaip.</w:t>
      </w:r>
    </w:p>
    <w:p w:rsidR="00AC3E64" w:rsidRPr="00A67A9F" w:rsidRDefault="00AC3E64" w:rsidP="00AC3E64">
      <w:pPr>
        <w:pStyle w:val="Sraopastraipa"/>
        <w:spacing w:after="0"/>
        <w:ind w:left="0" w:firstLine="720"/>
        <w:jc w:val="center"/>
        <w:rPr>
          <w:rFonts w:ascii="Times New Roman" w:hAnsi="Times New Roman" w:cs="Times New Roman"/>
          <w:b/>
          <w:sz w:val="24"/>
          <w:szCs w:val="24"/>
        </w:rPr>
      </w:pPr>
    </w:p>
    <w:p w:rsidR="00AC3E64" w:rsidRPr="00A67A9F" w:rsidRDefault="00AC3E64" w:rsidP="00AC3E64">
      <w:pPr>
        <w:pStyle w:val="Sraopastraipa"/>
        <w:spacing w:after="0"/>
        <w:ind w:left="0" w:firstLine="720"/>
        <w:jc w:val="center"/>
        <w:rPr>
          <w:rFonts w:ascii="Times New Roman" w:hAnsi="Times New Roman" w:cs="Times New Roman"/>
          <w:b/>
          <w:sz w:val="24"/>
          <w:szCs w:val="24"/>
        </w:rPr>
      </w:pPr>
      <w:r w:rsidRPr="00A67A9F">
        <w:rPr>
          <w:rFonts w:ascii="Times New Roman" w:hAnsi="Times New Roman" w:cs="Times New Roman"/>
          <w:b/>
          <w:sz w:val="24"/>
          <w:szCs w:val="24"/>
        </w:rPr>
        <w:t>XI</w:t>
      </w:r>
      <w:r>
        <w:rPr>
          <w:rFonts w:ascii="Times New Roman" w:hAnsi="Times New Roman" w:cs="Times New Roman"/>
          <w:b/>
          <w:sz w:val="24"/>
          <w:szCs w:val="24"/>
        </w:rPr>
        <w:t>I</w:t>
      </w:r>
      <w:r w:rsidRPr="00A67A9F">
        <w:rPr>
          <w:rFonts w:ascii="Times New Roman" w:hAnsi="Times New Roman" w:cs="Times New Roman"/>
          <w:b/>
          <w:sz w:val="24"/>
          <w:szCs w:val="24"/>
        </w:rPr>
        <w:t xml:space="preserve"> SKYRIUS</w:t>
      </w:r>
    </w:p>
    <w:p w:rsidR="00AC3E64" w:rsidRPr="00A67A9F" w:rsidRDefault="00AC3E64" w:rsidP="00AC3E64">
      <w:pPr>
        <w:pStyle w:val="Sraopastraipa"/>
        <w:spacing w:after="0"/>
        <w:ind w:left="0" w:firstLine="720"/>
        <w:jc w:val="center"/>
        <w:rPr>
          <w:rFonts w:ascii="Times New Roman" w:hAnsi="Times New Roman" w:cs="Times New Roman"/>
          <w:b/>
          <w:sz w:val="24"/>
          <w:szCs w:val="24"/>
        </w:rPr>
      </w:pPr>
      <w:r w:rsidRPr="00A67A9F">
        <w:rPr>
          <w:rFonts w:ascii="Times New Roman" w:hAnsi="Times New Roman" w:cs="Times New Roman"/>
          <w:b/>
          <w:sz w:val="24"/>
          <w:szCs w:val="24"/>
        </w:rPr>
        <w:t>IŠSKAITOS IŠ DARBO UŽMOKESČIO</w:t>
      </w:r>
    </w:p>
    <w:p w:rsidR="00AC3E64" w:rsidRPr="00A67A9F" w:rsidRDefault="00AC3E64" w:rsidP="00AC3E64">
      <w:pPr>
        <w:pStyle w:val="Sraopastraipa"/>
        <w:spacing w:after="0"/>
        <w:ind w:left="0" w:firstLine="720"/>
        <w:jc w:val="center"/>
        <w:rPr>
          <w:rFonts w:ascii="Times New Roman" w:hAnsi="Times New Roman" w:cs="Times New Roman"/>
          <w:b/>
          <w:sz w:val="24"/>
          <w:szCs w:val="24"/>
        </w:rPr>
      </w:pPr>
    </w:p>
    <w:p w:rsidR="00AC3E64" w:rsidRPr="00A67A9F" w:rsidRDefault="00AC3E64" w:rsidP="00AC3E64">
      <w:pPr>
        <w:spacing w:line="276" w:lineRule="auto"/>
        <w:ind w:firstLine="720"/>
        <w:jc w:val="both"/>
      </w:pPr>
      <w:r>
        <w:t>68</w:t>
      </w:r>
      <w:r w:rsidRPr="00A67A9F">
        <w:t>. Iš priskaičiuoto darbo užmokesčio išskaičiuojama:</w:t>
      </w:r>
    </w:p>
    <w:p w:rsidR="00AC3E64" w:rsidRPr="00A67A9F" w:rsidRDefault="00AC3E64" w:rsidP="00AC3E64">
      <w:pPr>
        <w:spacing w:line="276" w:lineRule="auto"/>
        <w:ind w:firstLine="720"/>
        <w:jc w:val="both"/>
      </w:pPr>
      <w:r>
        <w:t>68</w:t>
      </w:r>
      <w:r w:rsidRPr="00A67A9F">
        <w:t>.1.  įstatymų nustatyti mokesčiai;</w:t>
      </w:r>
    </w:p>
    <w:p w:rsidR="00AC3E64" w:rsidRPr="00A67A9F" w:rsidRDefault="00AC3E64" w:rsidP="00AC3E64">
      <w:pPr>
        <w:spacing w:line="276" w:lineRule="auto"/>
        <w:ind w:firstLine="720"/>
        <w:jc w:val="both"/>
      </w:pPr>
      <w:r>
        <w:t>68</w:t>
      </w:r>
      <w:r w:rsidRPr="00A67A9F">
        <w:t xml:space="preserve">.2. antstolių patvarkymuose nurodytos sumos. Šie išskaitymai vykdomi gavus iš antstolių patvarkymus, kurie patvirtina darbuotojo pareigą mokėti alimentus, skolą už trūkumus, žalos atlyginimą ar kitus įsiskolinimus; </w:t>
      </w:r>
    </w:p>
    <w:p w:rsidR="00AC3E64" w:rsidRPr="00A67A9F" w:rsidRDefault="00AC3E64" w:rsidP="00AC3E64">
      <w:pPr>
        <w:spacing w:line="276" w:lineRule="auto"/>
        <w:ind w:firstLine="720"/>
        <w:jc w:val="both"/>
      </w:pPr>
      <w:r>
        <w:t>68</w:t>
      </w:r>
      <w:r w:rsidRPr="00A67A9F">
        <w:t xml:space="preserve">.3. </w:t>
      </w:r>
      <w:r w:rsidRPr="00A67A9F">
        <w:rPr>
          <w:color w:val="000000"/>
        </w:rPr>
        <w:t>grąžinti perduotoms ir darbuotojo nepanaudotoms</w:t>
      </w:r>
      <w:r w:rsidR="00E35500">
        <w:rPr>
          <w:color w:val="000000"/>
        </w:rPr>
        <w:t xml:space="preserve"> </w:t>
      </w:r>
      <w:r w:rsidRPr="00A67A9F">
        <w:rPr>
          <w:color w:val="000000"/>
        </w:rPr>
        <w:t>pagal</w:t>
      </w:r>
      <w:r w:rsidR="00E35500">
        <w:rPr>
          <w:color w:val="000000"/>
        </w:rPr>
        <w:t xml:space="preserve"> </w:t>
      </w:r>
      <w:r w:rsidRPr="00A67A9F">
        <w:rPr>
          <w:color w:val="000000"/>
        </w:rPr>
        <w:t>paskirtį įstaigos pinigų sumoms;</w:t>
      </w:r>
    </w:p>
    <w:p w:rsidR="00AC3E64" w:rsidRPr="00A67A9F" w:rsidRDefault="00AC3E64" w:rsidP="00AC3E64">
      <w:pPr>
        <w:spacing w:line="276" w:lineRule="auto"/>
        <w:ind w:firstLine="720"/>
        <w:jc w:val="both"/>
        <w:rPr>
          <w:color w:val="000000"/>
        </w:rPr>
      </w:pPr>
      <w:r>
        <w:t>68</w:t>
      </w:r>
      <w:r w:rsidRPr="00A67A9F">
        <w:t xml:space="preserve">.4. </w:t>
      </w:r>
      <w:r w:rsidRPr="00A67A9F">
        <w:rPr>
          <w:color w:val="000000"/>
        </w:rPr>
        <w:t>grąžinti sumoms, permokėtoms dėl skaičiavimo klaidų;</w:t>
      </w:r>
    </w:p>
    <w:p w:rsidR="00AC3E64" w:rsidRPr="00A67A9F" w:rsidRDefault="00AC3E64" w:rsidP="00AC3E64">
      <w:pPr>
        <w:spacing w:line="276" w:lineRule="auto"/>
        <w:ind w:firstLine="720"/>
        <w:jc w:val="both"/>
        <w:rPr>
          <w:color w:val="000000"/>
          <w:spacing w:val="1"/>
        </w:rPr>
      </w:pPr>
      <w:r>
        <w:t>68</w:t>
      </w:r>
      <w:r w:rsidRPr="00A67A9F">
        <w:t xml:space="preserve">.5. </w:t>
      </w:r>
      <w:r w:rsidRPr="00A67A9F">
        <w:rPr>
          <w:color w:val="000000"/>
        </w:rPr>
        <w:t>atlyginti</w:t>
      </w:r>
      <w:r w:rsidR="00E35500">
        <w:rPr>
          <w:color w:val="000000"/>
        </w:rPr>
        <w:t xml:space="preserve"> </w:t>
      </w:r>
      <w:r w:rsidRPr="00A67A9F">
        <w:rPr>
          <w:color w:val="000000"/>
        </w:rPr>
        <w:t>žalai,</w:t>
      </w:r>
      <w:r w:rsidR="00E35500">
        <w:rPr>
          <w:color w:val="000000"/>
        </w:rPr>
        <w:t xml:space="preserve"> </w:t>
      </w:r>
      <w:r w:rsidRPr="00A67A9F">
        <w:rPr>
          <w:color w:val="000000"/>
        </w:rPr>
        <w:t>kurią</w:t>
      </w:r>
      <w:r w:rsidR="00E35500">
        <w:rPr>
          <w:color w:val="000000"/>
        </w:rPr>
        <w:t xml:space="preserve"> </w:t>
      </w:r>
      <w:r w:rsidRPr="00A67A9F">
        <w:rPr>
          <w:color w:val="000000"/>
        </w:rPr>
        <w:t>darbuotojas</w:t>
      </w:r>
      <w:r w:rsidR="00E35500">
        <w:rPr>
          <w:color w:val="000000"/>
        </w:rPr>
        <w:t xml:space="preserve"> </w:t>
      </w:r>
      <w:r w:rsidRPr="00A67A9F">
        <w:rPr>
          <w:color w:val="000000"/>
        </w:rPr>
        <w:t>dėl</w:t>
      </w:r>
      <w:r w:rsidR="00E35500">
        <w:rPr>
          <w:color w:val="000000"/>
        </w:rPr>
        <w:t xml:space="preserve"> </w:t>
      </w:r>
      <w:r w:rsidRPr="00A67A9F">
        <w:rPr>
          <w:color w:val="000000"/>
        </w:rPr>
        <w:t>savo</w:t>
      </w:r>
      <w:r w:rsidR="00E35500">
        <w:rPr>
          <w:color w:val="000000"/>
        </w:rPr>
        <w:t xml:space="preserve"> </w:t>
      </w:r>
      <w:r w:rsidRPr="00A67A9F">
        <w:rPr>
          <w:color w:val="000000"/>
        </w:rPr>
        <w:t>kaltės</w:t>
      </w:r>
      <w:r w:rsidR="00E35500">
        <w:rPr>
          <w:color w:val="000000"/>
        </w:rPr>
        <w:t xml:space="preserve"> </w:t>
      </w:r>
      <w:r w:rsidRPr="00A67A9F">
        <w:rPr>
          <w:color w:val="000000"/>
        </w:rPr>
        <w:t>padarė</w:t>
      </w:r>
      <w:r w:rsidR="00E35500">
        <w:rPr>
          <w:color w:val="000000"/>
        </w:rPr>
        <w:t xml:space="preserve"> </w:t>
      </w:r>
      <w:r w:rsidRPr="00A67A9F">
        <w:rPr>
          <w:color w:val="000000"/>
          <w:spacing w:val="1"/>
        </w:rPr>
        <w:t>įstaigai;</w:t>
      </w:r>
    </w:p>
    <w:p w:rsidR="00AC3E64" w:rsidRPr="00A67A9F" w:rsidRDefault="00AC3E64" w:rsidP="00AC3E64">
      <w:pPr>
        <w:spacing w:line="276" w:lineRule="auto"/>
        <w:ind w:firstLine="720"/>
        <w:jc w:val="both"/>
      </w:pPr>
      <w:r>
        <w:rPr>
          <w:color w:val="000000"/>
          <w:spacing w:val="1"/>
        </w:rPr>
        <w:t>68</w:t>
      </w:r>
      <w:r w:rsidRPr="00A67A9F">
        <w:rPr>
          <w:color w:val="000000"/>
          <w:spacing w:val="1"/>
        </w:rPr>
        <w:t xml:space="preserve">.6. </w:t>
      </w:r>
      <w:r w:rsidRPr="00A67A9F">
        <w:t>išieškoti atostoginiams už suteiktas atostogas, viršijančias įgytą teisę į visos trukmės ar dalies kasmetines atostogas, darbo sutartį nutraukus darbuotojo iniciatyva be svarbių priežasčių arba dėl darbuotojo kaltės darbdavio iniciatyva;</w:t>
      </w:r>
    </w:p>
    <w:p w:rsidR="00AC3E64" w:rsidRPr="00A67A9F" w:rsidRDefault="00AC3E64" w:rsidP="00AC3E64">
      <w:pPr>
        <w:spacing w:before="1" w:line="276" w:lineRule="auto"/>
        <w:ind w:firstLine="720"/>
        <w:jc w:val="both"/>
        <w:rPr>
          <w:color w:val="000000"/>
        </w:rPr>
      </w:pPr>
      <w:r>
        <w:t>69</w:t>
      </w:r>
      <w:r w:rsidR="00E35500">
        <w:t xml:space="preserve">. </w:t>
      </w:r>
      <w:r w:rsidRPr="00A67A9F">
        <w:rPr>
          <w:color w:val="000000"/>
        </w:rPr>
        <w:t>Išskaita</w:t>
      </w:r>
      <w:r w:rsidR="00E35500">
        <w:rPr>
          <w:color w:val="000000"/>
        </w:rPr>
        <w:t xml:space="preserve"> </w:t>
      </w:r>
      <w:r w:rsidRPr="00A67A9F">
        <w:rPr>
          <w:color w:val="000000"/>
        </w:rPr>
        <w:t>iš</w:t>
      </w:r>
      <w:r w:rsidR="00E35500">
        <w:rPr>
          <w:color w:val="000000"/>
        </w:rPr>
        <w:t xml:space="preserve"> </w:t>
      </w:r>
      <w:r w:rsidRPr="00A67A9F">
        <w:rPr>
          <w:color w:val="000000"/>
        </w:rPr>
        <w:t>darbo</w:t>
      </w:r>
      <w:r w:rsidR="00E35500">
        <w:rPr>
          <w:color w:val="000000"/>
        </w:rPr>
        <w:t xml:space="preserve"> </w:t>
      </w:r>
      <w:r w:rsidRPr="00A67A9F">
        <w:rPr>
          <w:color w:val="000000"/>
        </w:rPr>
        <w:t>užmokesčio</w:t>
      </w:r>
      <w:r w:rsidR="00E35500">
        <w:rPr>
          <w:color w:val="000000"/>
        </w:rPr>
        <w:t xml:space="preserve"> </w:t>
      </w:r>
      <w:r w:rsidRPr="00A67A9F">
        <w:rPr>
          <w:color w:val="000000"/>
        </w:rPr>
        <w:t>atliekama</w:t>
      </w:r>
      <w:r w:rsidR="00E35500">
        <w:rPr>
          <w:color w:val="000000"/>
        </w:rPr>
        <w:t xml:space="preserve"> </w:t>
      </w:r>
      <w:r w:rsidRPr="00A67A9F">
        <w:rPr>
          <w:color w:val="000000"/>
        </w:rPr>
        <w:t>ne</w:t>
      </w:r>
      <w:r w:rsidR="00E35500">
        <w:rPr>
          <w:color w:val="000000"/>
        </w:rPr>
        <w:t xml:space="preserve"> </w:t>
      </w:r>
      <w:r w:rsidRPr="00A67A9F">
        <w:rPr>
          <w:color w:val="000000"/>
        </w:rPr>
        <w:t>vėliau</w:t>
      </w:r>
      <w:r w:rsidR="00E35500">
        <w:rPr>
          <w:color w:val="000000"/>
        </w:rPr>
        <w:t xml:space="preserve"> </w:t>
      </w:r>
      <w:r w:rsidRPr="00A67A9F">
        <w:rPr>
          <w:color w:val="000000"/>
        </w:rPr>
        <w:t>kaip</w:t>
      </w:r>
      <w:r w:rsidR="00E35500">
        <w:rPr>
          <w:color w:val="000000"/>
        </w:rPr>
        <w:t xml:space="preserve"> </w:t>
      </w:r>
      <w:r w:rsidRPr="00A67A9F">
        <w:rPr>
          <w:color w:val="000000"/>
        </w:rPr>
        <w:t>per</w:t>
      </w:r>
      <w:r w:rsidR="00E35500">
        <w:rPr>
          <w:color w:val="000000"/>
        </w:rPr>
        <w:t xml:space="preserve"> </w:t>
      </w:r>
      <w:r w:rsidRPr="00A67A9F">
        <w:rPr>
          <w:color w:val="000000"/>
        </w:rPr>
        <w:t>vieną</w:t>
      </w:r>
      <w:r w:rsidR="00E35500">
        <w:rPr>
          <w:color w:val="000000"/>
        </w:rPr>
        <w:t xml:space="preserve"> </w:t>
      </w:r>
      <w:r w:rsidRPr="00A67A9F">
        <w:rPr>
          <w:color w:val="000000"/>
        </w:rPr>
        <w:t>mėnesį</w:t>
      </w:r>
      <w:r w:rsidR="00E35500">
        <w:rPr>
          <w:color w:val="000000"/>
        </w:rPr>
        <w:t xml:space="preserve"> </w:t>
      </w:r>
      <w:r w:rsidRPr="00A67A9F">
        <w:rPr>
          <w:color w:val="000000"/>
        </w:rPr>
        <w:t>nuo</w:t>
      </w:r>
      <w:r w:rsidR="00E35500">
        <w:rPr>
          <w:color w:val="000000"/>
        </w:rPr>
        <w:t xml:space="preserve"> </w:t>
      </w:r>
      <w:r w:rsidRPr="00A67A9F">
        <w:rPr>
          <w:color w:val="000000"/>
        </w:rPr>
        <w:t>tos</w:t>
      </w:r>
      <w:r w:rsidR="00E35500">
        <w:rPr>
          <w:color w:val="000000"/>
        </w:rPr>
        <w:t xml:space="preserve"> </w:t>
      </w:r>
      <w:r w:rsidRPr="00A67A9F">
        <w:rPr>
          <w:color w:val="000000"/>
        </w:rPr>
        <w:t>dienos,</w:t>
      </w:r>
      <w:r w:rsidR="00E35500">
        <w:rPr>
          <w:color w:val="000000"/>
        </w:rPr>
        <w:t xml:space="preserve"> </w:t>
      </w:r>
      <w:r w:rsidRPr="00A67A9F">
        <w:rPr>
          <w:color w:val="000000"/>
        </w:rPr>
        <w:t>kurią</w:t>
      </w:r>
      <w:r w:rsidR="00E35500">
        <w:rPr>
          <w:color w:val="000000"/>
        </w:rPr>
        <w:t xml:space="preserve"> </w:t>
      </w:r>
      <w:r w:rsidRPr="00A67A9F">
        <w:rPr>
          <w:color w:val="000000"/>
        </w:rPr>
        <w:t>Kultūros centras sužinojo</w:t>
      </w:r>
      <w:r w:rsidR="00E35500">
        <w:rPr>
          <w:color w:val="000000"/>
        </w:rPr>
        <w:t xml:space="preserve"> </w:t>
      </w:r>
      <w:r w:rsidRPr="00A67A9F">
        <w:rPr>
          <w:color w:val="000000"/>
          <w:spacing w:val="-1"/>
        </w:rPr>
        <w:t>ar</w:t>
      </w:r>
      <w:r w:rsidR="00E35500">
        <w:rPr>
          <w:color w:val="000000"/>
          <w:spacing w:val="-1"/>
        </w:rPr>
        <w:t xml:space="preserve"> </w:t>
      </w:r>
      <w:r w:rsidRPr="00A67A9F">
        <w:rPr>
          <w:color w:val="000000"/>
        </w:rPr>
        <w:t>galėjo</w:t>
      </w:r>
      <w:r w:rsidR="00E35500">
        <w:rPr>
          <w:color w:val="000000"/>
        </w:rPr>
        <w:t xml:space="preserve"> </w:t>
      </w:r>
      <w:r w:rsidRPr="00A67A9F">
        <w:rPr>
          <w:color w:val="000000"/>
        </w:rPr>
        <w:t>sužinoti</w:t>
      </w:r>
      <w:r w:rsidR="00E35500">
        <w:rPr>
          <w:color w:val="000000"/>
        </w:rPr>
        <w:t xml:space="preserve"> </w:t>
      </w:r>
      <w:r w:rsidRPr="00A67A9F">
        <w:rPr>
          <w:color w:val="000000"/>
        </w:rPr>
        <w:t>apie</w:t>
      </w:r>
      <w:r w:rsidR="00E35500">
        <w:rPr>
          <w:color w:val="000000"/>
        </w:rPr>
        <w:t xml:space="preserve"> </w:t>
      </w:r>
      <w:r w:rsidRPr="00A67A9F">
        <w:rPr>
          <w:color w:val="000000"/>
        </w:rPr>
        <w:t>atsiradusį</w:t>
      </w:r>
      <w:r w:rsidR="00E35500">
        <w:rPr>
          <w:color w:val="000000"/>
        </w:rPr>
        <w:t xml:space="preserve"> </w:t>
      </w:r>
      <w:r w:rsidRPr="00A67A9F">
        <w:rPr>
          <w:color w:val="000000"/>
        </w:rPr>
        <w:t>išskaitos</w:t>
      </w:r>
      <w:r w:rsidR="00E35500">
        <w:rPr>
          <w:color w:val="000000"/>
        </w:rPr>
        <w:t xml:space="preserve"> </w:t>
      </w:r>
      <w:r w:rsidRPr="00A67A9F">
        <w:rPr>
          <w:color w:val="000000"/>
        </w:rPr>
        <w:t>pagrindą,</w:t>
      </w:r>
      <w:r w:rsidR="00E35500">
        <w:rPr>
          <w:color w:val="000000"/>
        </w:rPr>
        <w:t xml:space="preserve"> </w:t>
      </w:r>
      <w:r w:rsidRPr="00A67A9F">
        <w:rPr>
          <w:color w:val="000000"/>
        </w:rPr>
        <w:t>iš</w:t>
      </w:r>
      <w:r w:rsidR="00E35500">
        <w:rPr>
          <w:color w:val="000000"/>
        </w:rPr>
        <w:t>s</w:t>
      </w:r>
      <w:r w:rsidRPr="00A67A9F">
        <w:rPr>
          <w:color w:val="000000"/>
        </w:rPr>
        <w:t>kyrus</w:t>
      </w:r>
      <w:r w:rsidR="00E35500">
        <w:rPr>
          <w:color w:val="000000"/>
        </w:rPr>
        <w:t xml:space="preserve"> </w:t>
      </w:r>
      <w:r w:rsidRPr="00A67A9F">
        <w:rPr>
          <w:color w:val="000000"/>
        </w:rPr>
        <w:t>tą</w:t>
      </w:r>
      <w:r w:rsidR="00E35500">
        <w:rPr>
          <w:color w:val="000000"/>
        </w:rPr>
        <w:t xml:space="preserve"> </w:t>
      </w:r>
      <w:r w:rsidRPr="00A67A9F">
        <w:rPr>
          <w:color w:val="000000"/>
          <w:spacing w:val="1"/>
        </w:rPr>
        <w:t>atvejį,</w:t>
      </w:r>
      <w:r w:rsidR="00E35500">
        <w:rPr>
          <w:color w:val="000000"/>
          <w:spacing w:val="1"/>
        </w:rPr>
        <w:t xml:space="preserve"> </w:t>
      </w:r>
      <w:r w:rsidRPr="00A67A9F">
        <w:rPr>
          <w:color w:val="000000"/>
        </w:rPr>
        <w:t>jei</w:t>
      </w:r>
      <w:r w:rsidR="00E35500">
        <w:rPr>
          <w:color w:val="000000"/>
        </w:rPr>
        <w:t xml:space="preserve"> </w:t>
      </w:r>
      <w:r w:rsidRPr="00A67A9F">
        <w:rPr>
          <w:color w:val="000000"/>
        </w:rPr>
        <w:t>darbuotojas</w:t>
      </w:r>
      <w:r w:rsidR="00E35500">
        <w:rPr>
          <w:color w:val="000000"/>
        </w:rPr>
        <w:t xml:space="preserve"> </w:t>
      </w:r>
      <w:r w:rsidRPr="00A67A9F">
        <w:rPr>
          <w:color w:val="000000"/>
        </w:rPr>
        <w:t>sirgo arba</w:t>
      </w:r>
      <w:r w:rsidR="00E35500">
        <w:rPr>
          <w:color w:val="000000"/>
        </w:rPr>
        <w:t xml:space="preserve"> </w:t>
      </w:r>
      <w:r w:rsidRPr="00A67A9F">
        <w:rPr>
          <w:color w:val="000000"/>
          <w:spacing w:val="-2"/>
        </w:rPr>
        <w:t xml:space="preserve">yra </w:t>
      </w:r>
      <w:r w:rsidRPr="00A67A9F">
        <w:rPr>
          <w:color w:val="000000"/>
        </w:rPr>
        <w:t>atleidžiamas iš</w:t>
      </w:r>
      <w:r w:rsidR="00E35500">
        <w:rPr>
          <w:color w:val="000000"/>
        </w:rPr>
        <w:t xml:space="preserve"> </w:t>
      </w:r>
      <w:r w:rsidRPr="00A67A9F">
        <w:rPr>
          <w:color w:val="000000"/>
        </w:rPr>
        <w:t>užimamų pareigų.</w:t>
      </w:r>
    </w:p>
    <w:p w:rsidR="00AC3E64" w:rsidRPr="00A67A9F" w:rsidRDefault="00AC3E64" w:rsidP="00AC3E64">
      <w:pPr>
        <w:spacing w:before="1" w:line="276" w:lineRule="auto"/>
        <w:ind w:firstLine="720"/>
        <w:jc w:val="both"/>
        <w:rPr>
          <w:color w:val="000000"/>
        </w:rPr>
      </w:pPr>
      <w:r>
        <w:t>70</w:t>
      </w:r>
      <w:r w:rsidRPr="00A67A9F">
        <w:t xml:space="preserve">. </w:t>
      </w:r>
      <w:r w:rsidRPr="00A67A9F">
        <w:rPr>
          <w:lang w:eastAsia="lt-LT"/>
        </w:rPr>
        <w:t>Išskaitų iš darbo užmokesčio dydžiai nustatyti Lietuvos Respublikos civilinio proceso kodekse.</w:t>
      </w:r>
    </w:p>
    <w:p w:rsidR="00AC3E64" w:rsidRPr="00A67A9F" w:rsidRDefault="00AC3E64" w:rsidP="00AC3E64">
      <w:pPr>
        <w:spacing w:line="276" w:lineRule="auto"/>
        <w:ind w:firstLine="720"/>
        <w:jc w:val="both"/>
      </w:pPr>
      <w:r>
        <w:t>71</w:t>
      </w:r>
      <w:r w:rsidRPr="00A67A9F">
        <w:t>. Jei darbuotojas dirba keliose darbovietėse, jis pasirenka vieną, kurioje bus taikomas neapmokestinamas pajamų dydis arba pasirenka apmokestinamojo pajamų dydžio netaikymą nei vienoje iš darboviečių bei pateikia rašytinį prašymą dėl neapmokestinamųjų pajamų dydžio, papildomo neapmokestinamųjų pajamų dydžio taikymo/netaikymo darbuotojui, atsakingam už darbo užmokesčio paskaičiavimą.</w:t>
      </w:r>
    </w:p>
    <w:p w:rsidR="00AC3E64" w:rsidRPr="00A67A9F" w:rsidRDefault="00AC3E64" w:rsidP="00AC3E64">
      <w:pPr>
        <w:pStyle w:val="Default"/>
        <w:spacing w:line="276" w:lineRule="auto"/>
        <w:jc w:val="center"/>
      </w:pPr>
    </w:p>
    <w:p w:rsidR="00AC3E64" w:rsidRPr="00A67A9F" w:rsidRDefault="00AC3E64" w:rsidP="00AC3E64">
      <w:pPr>
        <w:pStyle w:val="Sraopastraipa"/>
        <w:spacing w:after="0"/>
        <w:ind w:left="0" w:firstLine="720"/>
        <w:jc w:val="center"/>
        <w:rPr>
          <w:rFonts w:ascii="Times New Roman" w:hAnsi="Times New Roman" w:cs="Times New Roman"/>
          <w:b/>
          <w:sz w:val="24"/>
          <w:szCs w:val="24"/>
        </w:rPr>
      </w:pPr>
      <w:r>
        <w:rPr>
          <w:rFonts w:ascii="Times New Roman" w:hAnsi="Times New Roman" w:cs="Times New Roman"/>
          <w:b/>
          <w:sz w:val="24"/>
          <w:szCs w:val="24"/>
        </w:rPr>
        <w:t>XIII</w:t>
      </w:r>
      <w:r w:rsidRPr="00A67A9F">
        <w:rPr>
          <w:rFonts w:ascii="Times New Roman" w:hAnsi="Times New Roman" w:cs="Times New Roman"/>
          <w:b/>
          <w:sz w:val="24"/>
          <w:szCs w:val="24"/>
        </w:rPr>
        <w:t xml:space="preserve"> SKYRIUS</w:t>
      </w:r>
    </w:p>
    <w:p w:rsidR="00AC3E64" w:rsidRPr="00A67A9F" w:rsidRDefault="00AC3E64" w:rsidP="00AC3E64">
      <w:pPr>
        <w:pStyle w:val="Sraopastraipa"/>
        <w:spacing w:after="0"/>
        <w:ind w:left="0" w:firstLine="720"/>
        <w:jc w:val="center"/>
        <w:rPr>
          <w:rFonts w:ascii="Times New Roman" w:hAnsi="Times New Roman" w:cs="Times New Roman"/>
          <w:b/>
          <w:sz w:val="24"/>
          <w:szCs w:val="24"/>
        </w:rPr>
      </w:pPr>
      <w:r w:rsidRPr="00A67A9F">
        <w:rPr>
          <w:rFonts w:ascii="Times New Roman" w:hAnsi="Times New Roman" w:cs="Times New Roman"/>
          <w:b/>
          <w:color w:val="000000"/>
          <w:sz w:val="24"/>
          <w:szCs w:val="24"/>
        </w:rPr>
        <w:t>KASMETINIŲ</w:t>
      </w:r>
      <w:r w:rsidR="004638C2">
        <w:rPr>
          <w:rFonts w:ascii="Times New Roman" w:hAnsi="Times New Roman" w:cs="Times New Roman"/>
          <w:b/>
          <w:color w:val="000000"/>
          <w:sz w:val="24"/>
          <w:szCs w:val="24"/>
        </w:rPr>
        <w:t xml:space="preserve"> </w:t>
      </w:r>
      <w:r w:rsidRPr="00A67A9F">
        <w:rPr>
          <w:rFonts w:ascii="Times New Roman" w:hAnsi="Times New Roman" w:cs="Times New Roman"/>
          <w:b/>
          <w:color w:val="000000"/>
          <w:sz w:val="24"/>
          <w:szCs w:val="24"/>
        </w:rPr>
        <w:t>ATOSTOGŲ SUTEIKIMAS, PRATĘSIMAS, APMOKĖJIMAS</w:t>
      </w:r>
      <w:r w:rsidRPr="00A67A9F">
        <w:rPr>
          <w:rFonts w:ascii="Times New Roman" w:hAnsi="Times New Roman" w:cs="Times New Roman"/>
          <w:b/>
          <w:color w:val="000000"/>
          <w:sz w:val="24"/>
          <w:szCs w:val="24"/>
        </w:rPr>
        <w:cr/>
      </w:r>
    </w:p>
    <w:p w:rsidR="00AC3E64" w:rsidRPr="00A67A9F" w:rsidRDefault="00AC3E64" w:rsidP="00AC3E64">
      <w:pPr>
        <w:spacing w:line="276" w:lineRule="auto"/>
        <w:ind w:firstLine="720"/>
        <w:jc w:val="both"/>
        <w:rPr>
          <w:color w:val="000000"/>
        </w:rPr>
      </w:pPr>
      <w:r>
        <w:rPr>
          <w:color w:val="000000"/>
        </w:rPr>
        <w:t>72</w:t>
      </w:r>
      <w:r w:rsidRPr="00A67A9F">
        <w:rPr>
          <w:color w:val="000000"/>
        </w:rPr>
        <w:t>. Kasmetinių</w:t>
      </w:r>
      <w:r w:rsidR="005F438C">
        <w:rPr>
          <w:color w:val="000000"/>
        </w:rPr>
        <w:t xml:space="preserve"> </w:t>
      </w:r>
      <w:r w:rsidRPr="00A67A9F">
        <w:rPr>
          <w:color w:val="000000"/>
        </w:rPr>
        <w:t>atostogų</w:t>
      </w:r>
      <w:r w:rsidR="005F438C">
        <w:rPr>
          <w:color w:val="000000"/>
        </w:rPr>
        <w:t xml:space="preserve"> </w:t>
      </w:r>
      <w:r w:rsidRPr="00A67A9F">
        <w:rPr>
          <w:color w:val="000000"/>
        </w:rPr>
        <w:t>laiku</w:t>
      </w:r>
      <w:r w:rsidR="005F438C">
        <w:rPr>
          <w:color w:val="000000"/>
        </w:rPr>
        <w:t xml:space="preserve"> </w:t>
      </w:r>
      <w:r w:rsidRPr="00A67A9F">
        <w:rPr>
          <w:color w:val="000000"/>
        </w:rPr>
        <w:t>darbuotojui</w:t>
      </w:r>
      <w:r w:rsidR="005F438C">
        <w:rPr>
          <w:color w:val="000000"/>
        </w:rPr>
        <w:t xml:space="preserve"> </w:t>
      </w:r>
      <w:r w:rsidRPr="00A67A9F">
        <w:rPr>
          <w:color w:val="000000"/>
        </w:rPr>
        <w:t>mokamas</w:t>
      </w:r>
      <w:r w:rsidR="005F438C">
        <w:rPr>
          <w:color w:val="000000"/>
        </w:rPr>
        <w:t xml:space="preserve"> </w:t>
      </w:r>
      <w:r w:rsidRPr="00A67A9F">
        <w:rPr>
          <w:color w:val="000000"/>
        </w:rPr>
        <w:t>vidutinis</w:t>
      </w:r>
      <w:r w:rsidR="005F438C">
        <w:rPr>
          <w:color w:val="000000"/>
        </w:rPr>
        <w:t xml:space="preserve"> </w:t>
      </w:r>
      <w:r w:rsidRPr="00A67A9F">
        <w:rPr>
          <w:color w:val="000000"/>
        </w:rPr>
        <w:t>darbo</w:t>
      </w:r>
      <w:r w:rsidR="005F438C">
        <w:rPr>
          <w:color w:val="000000"/>
        </w:rPr>
        <w:t xml:space="preserve"> </w:t>
      </w:r>
      <w:r w:rsidRPr="00A67A9F">
        <w:rPr>
          <w:color w:val="000000"/>
        </w:rPr>
        <w:t>užmokestis</w:t>
      </w:r>
      <w:r w:rsidR="005F438C">
        <w:rPr>
          <w:color w:val="000000"/>
        </w:rPr>
        <w:t xml:space="preserve"> </w:t>
      </w:r>
      <w:r w:rsidRPr="00A67A9F">
        <w:rPr>
          <w:color w:val="000000"/>
        </w:rPr>
        <w:t>apskaičiuotas</w:t>
      </w:r>
      <w:r w:rsidR="005F438C">
        <w:rPr>
          <w:color w:val="000000"/>
        </w:rPr>
        <w:t xml:space="preserve"> </w:t>
      </w:r>
      <w:r w:rsidRPr="00A67A9F">
        <w:rPr>
          <w:color w:val="000000"/>
        </w:rPr>
        <w:t>Lietuvos Respublikos</w:t>
      </w:r>
      <w:r w:rsidR="005F438C">
        <w:rPr>
          <w:color w:val="000000"/>
        </w:rPr>
        <w:t xml:space="preserve"> </w:t>
      </w:r>
      <w:r w:rsidRPr="00A67A9F">
        <w:rPr>
          <w:color w:val="000000"/>
        </w:rPr>
        <w:t>Vyriausybės nustatyta tvarka.</w:t>
      </w:r>
    </w:p>
    <w:p w:rsidR="00AC3E64" w:rsidRPr="00A67A9F" w:rsidRDefault="00AC3E64" w:rsidP="00AC3E64">
      <w:pPr>
        <w:spacing w:line="276" w:lineRule="auto"/>
        <w:ind w:firstLine="720"/>
        <w:jc w:val="both"/>
      </w:pPr>
      <w:r>
        <w:t>73</w:t>
      </w:r>
      <w:r w:rsidRPr="00A67A9F">
        <w:t xml:space="preserve">. Kasmetinių minimalių atostogų trukmė numatyta </w:t>
      </w:r>
      <w:r>
        <w:t>LR darbo kodekse</w:t>
      </w:r>
      <w:r w:rsidRPr="00A67A9F">
        <w:t xml:space="preserve">. </w:t>
      </w:r>
    </w:p>
    <w:p w:rsidR="00AC3E64" w:rsidRPr="00A67A9F" w:rsidRDefault="00AC3E64" w:rsidP="00AC3E64">
      <w:pPr>
        <w:spacing w:line="276" w:lineRule="auto"/>
        <w:ind w:firstLine="720"/>
        <w:jc w:val="both"/>
      </w:pPr>
      <w:r>
        <w:lastRenderedPageBreak/>
        <w:t>74</w:t>
      </w:r>
      <w:r w:rsidRPr="00F71F63">
        <w:t xml:space="preserve">. </w:t>
      </w:r>
      <w:r>
        <w:t>Darbuotojams, d</w:t>
      </w:r>
      <w:r w:rsidRPr="00F71F63">
        <w:t>irbantiems ne visą darbo dieną arba ne visą darbo savaitę atostogos netrumpinamos.</w:t>
      </w:r>
    </w:p>
    <w:p w:rsidR="00AC3E64" w:rsidRPr="00A67A9F" w:rsidRDefault="00AC3E64" w:rsidP="00AC3E64">
      <w:pPr>
        <w:spacing w:line="276" w:lineRule="auto"/>
        <w:ind w:firstLine="720"/>
        <w:jc w:val="both"/>
        <w:rPr>
          <w:rFonts w:eastAsia="Helvetica Neue"/>
          <w:bCs/>
          <w:lang w:eastAsia="lt-LT"/>
        </w:rPr>
      </w:pPr>
      <w:r>
        <w:t>75</w:t>
      </w:r>
      <w:r w:rsidRPr="00A67A9F">
        <w:t xml:space="preserve">. </w:t>
      </w:r>
      <w:r>
        <w:t>D</w:t>
      </w:r>
      <w:r w:rsidRPr="00A67A9F">
        <w:t>arbuotojas</w:t>
      </w:r>
      <w:r w:rsidR="005F438C">
        <w:t xml:space="preserve"> </w:t>
      </w:r>
      <w:r w:rsidRPr="00A67A9F">
        <w:t>dėl</w:t>
      </w:r>
      <w:r w:rsidR="005F438C">
        <w:t xml:space="preserve"> </w:t>
      </w:r>
      <w:r w:rsidRPr="00A67A9F">
        <w:t>kasmetinių</w:t>
      </w:r>
      <w:r w:rsidR="005F438C">
        <w:t xml:space="preserve"> </w:t>
      </w:r>
      <w:r w:rsidRPr="00A67A9F">
        <w:t>atostogų</w:t>
      </w:r>
      <w:r w:rsidR="005F438C">
        <w:t xml:space="preserve"> </w:t>
      </w:r>
      <w:r w:rsidRPr="00A67A9F">
        <w:t>suteikimo pateikia</w:t>
      </w:r>
      <w:r w:rsidR="005F438C">
        <w:t xml:space="preserve"> </w:t>
      </w:r>
      <w:r w:rsidRPr="00A67A9F">
        <w:t>prašymą</w:t>
      </w:r>
      <w:r w:rsidR="005F438C">
        <w:t xml:space="preserve"> </w:t>
      </w:r>
      <w:r w:rsidRPr="00A67A9F">
        <w:rPr>
          <w:spacing w:val="-1"/>
        </w:rPr>
        <w:t xml:space="preserve">dokumentų valdymo sistema (DVS „Kontora“). </w:t>
      </w:r>
      <w:r w:rsidRPr="00A67A9F">
        <w:t xml:space="preserve">Parengiamas ir patvirtinamas </w:t>
      </w:r>
      <w:r>
        <w:t xml:space="preserve">Kultūros centro </w:t>
      </w:r>
      <w:r w:rsidRPr="00A67A9F">
        <w:t xml:space="preserve">direktoriaus įsakymas dėl kasmetinių atostogų suteikimo. </w:t>
      </w:r>
      <w:r>
        <w:rPr>
          <w:rFonts w:eastAsia="Helvetica Neue"/>
          <w:bCs/>
          <w:lang w:eastAsia="lt-LT"/>
        </w:rPr>
        <w:t>D</w:t>
      </w:r>
      <w:r w:rsidRPr="00A67A9F">
        <w:rPr>
          <w:rFonts w:eastAsia="Helvetica Neue"/>
          <w:bCs/>
          <w:lang w:eastAsia="lt-LT"/>
        </w:rPr>
        <w:t>arbuotojui suteikus kasmetines atostogas, atostoginiai mokami įprasta darbo užmokesčio mokėjimo tvarka.</w:t>
      </w:r>
    </w:p>
    <w:p w:rsidR="00AC3E64" w:rsidRPr="00A67A9F" w:rsidRDefault="00AC3E64" w:rsidP="00AC3E64">
      <w:pPr>
        <w:spacing w:line="276" w:lineRule="auto"/>
        <w:ind w:firstLine="720"/>
        <w:jc w:val="both"/>
      </w:pPr>
      <w:r>
        <w:t>76</w:t>
      </w:r>
      <w:r w:rsidRPr="00A67A9F">
        <w:t>. Papildomos atostogos suteikiamos už ilgalaikį nepertraukiamąjį darbą darbuotojams, turintiems didesnį kaip 10 metų nepertraukiamąjį darbo stažą – 3 darbo dienos, už kiekvienų paskutinių 5 metų darbo stažą – 1 darbo diena.</w:t>
      </w:r>
    </w:p>
    <w:p w:rsidR="00AC3E64" w:rsidRPr="00A67A9F" w:rsidRDefault="00AC3E64" w:rsidP="00AC3E64">
      <w:pPr>
        <w:spacing w:line="276" w:lineRule="auto"/>
        <w:ind w:firstLine="720"/>
        <w:jc w:val="both"/>
        <w:rPr>
          <w:rFonts w:eastAsia="Helvetica Neue"/>
        </w:rPr>
      </w:pPr>
      <w:r>
        <w:t>77</w:t>
      </w:r>
      <w:r w:rsidRPr="00A67A9F">
        <w:t>. Atostogos skaičiuojamos kalendorinėmis ir darbo dienomis. Švenčių dienos į atostogų trukmę neįskaičiuojamos.</w:t>
      </w:r>
    </w:p>
    <w:p w:rsidR="00AC3E64" w:rsidRPr="00A67A9F" w:rsidRDefault="00AC3E64" w:rsidP="00AC3E64">
      <w:pPr>
        <w:spacing w:line="276" w:lineRule="auto"/>
        <w:ind w:firstLine="720"/>
        <w:jc w:val="both"/>
      </w:pPr>
      <w:r>
        <w:t>78</w:t>
      </w:r>
      <w:r w:rsidRPr="00A67A9F">
        <w:t xml:space="preserve">. Atšaukti iš atostogų leidžiama tik darbuotojui sutikus. </w:t>
      </w:r>
    </w:p>
    <w:p w:rsidR="00AC3E64" w:rsidRPr="00A67A9F" w:rsidRDefault="00AC3E64" w:rsidP="00AC3E64">
      <w:pPr>
        <w:spacing w:line="276" w:lineRule="auto"/>
        <w:ind w:firstLine="720"/>
        <w:jc w:val="both"/>
      </w:pPr>
      <w:r>
        <w:rPr>
          <w:lang w:eastAsia="lt-LT"/>
        </w:rPr>
        <w:t>79</w:t>
      </w:r>
      <w:r w:rsidRPr="00A67A9F">
        <w:rPr>
          <w:lang w:eastAsia="lt-LT"/>
        </w:rPr>
        <w:t>. Jei darbuotojas negalėjo pasinaudoti kasmetinėmis atostogomis dėl laikinojo nedarbingumo, dėl vaiko priežiūros atostogų ar dėl darbdavio veiksmų, atostogų panaudojimo terminas turi būti pratęstas tiek laiko, kiek darbuotojas faktiškai negalėjo pasinaudoti kasmetinėmis atostogomis.</w:t>
      </w:r>
    </w:p>
    <w:p w:rsidR="00AC3E64" w:rsidRPr="00A67A9F" w:rsidRDefault="00AC3E64" w:rsidP="00AC3E64">
      <w:pPr>
        <w:spacing w:line="276" w:lineRule="auto"/>
        <w:ind w:firstLine="720"/>
        <w:jc w:val="both"/>
      </w:pPr>
      <w:r>
        <w:t>80</w:t>
      </w:r>
      <w:r w:rsidRPr="00A67A9F">
        <w:t xml:space="preserve">. Jei iki numatytų atostogų pabaigos darbuotojas nepasinaudoja (neturi galimybės pasinaudoti) kasmetinėmis atostogomis ar jų dalimi, kasmetinių atostogų laikas perkeliamas į kitus darbo metus. </w:t>
      </w:r>
      <w:r>
        <w:t xml:space="preserve">Kultūros centro direktoriaus </w:t>
      </w:r>
      <w:r w:rsidRPr="00A67A9F">
        <w:t>pareiga jas suteikti įgyvendinama sudarant kasmetinių atostogų suteikimo eilę arba šalių susitarimu.</w:t>
      </w:r>
    </w:p>
    <w:p w:rsidR="00AC3E64" w:rsidRPr="00A67A9F" w:rsidRDefault="00AC3E64" w:rsidP="00AC3E64">
      <w:pPr>
        <w:spacing w:line="276" w:lineRule="auto"/>
        <w:ind w:firstLine="720"/>
        <w:jc w:val="both"/>
      </w:pPr>
      <w:r>
        <w:t>81</w:t>
      </w:r>
      <w:r w:rsidRPr="00A67A9F">
        <w:t>.</w:t>
      </w:r>
      <w:r w:rsidR="00177FFA">
        <w:t xml:space="preserve"> </w:t>
      </w:r>
      <w:r w:rsidRPr="00A67A9F">
        <w:t xml:space="preserve">Teisė pasinaudoti visomis ar dalimi kasmetinių atostogų (arba gauti piniginę kompensaciją už jas </w:t>
      </w:r>
      <w:r>
        <w:t>LR darbo kodekso</w:t>
      </w:r>
      <w:r w:rsidRPr="00A67A9F">
        <w:t xml:space="preserve"> nustatytu atveju) prarandama praėjus trejiems metams nuo kalendorinių metų, kuriais buvo įgyta teisė į visos trukmės kasmetines atostogas, pabaigos, išskyrus atvejus, kai darbuotojas faktiškai negalėjo jomis pasinaudoti.</w:t>
      </w:r>
    </w:p>
    <w:p w:rsidR="00AC3E64" w:rsidRPr="00A67A9F" w:rsidRDefault="00AC3E64" w:rsidP="00AC3E64">
      <w:pPr>
        <w:spacing w:line="276" w:lineRule="auto"/>
        <w:ind w:firstLine="720"/>
        <w:jc w:val="both"/>
      </w:pPr>
      <w:r>
        <w:t>82</w:t>
      </w:r>
      <w:r w:rsidRPr="00A67A9F">
        <w:t xml:space="preserve">. Kasmetines atostogas pakeisti pinigine kompensacija draudžiama, išskyrus darbo santykių pasibaigimą, kai darbuotojui sumokama kompensacija už nepanaudotas visos trukmės kasmetines atostogas ar jų dalį, su DK 127 straipsnio 5 dalyje nustatytais apribojimais. </w:t>
      </w:r>
    </w:p>
    <w:p w:rsidR="00AC3E64" w:rsidRPr="00A67A9F" w:rsidRDefault="00AC3E64" w:rsidP="00AC3E64">
      <w:pPr>
        <w:spacing w:line="276" w:lineRule="auto"/>
        <w:ind w:firstLine="720"/>
        <w:jc w:val="both"/>
      </w:pPr>
      <w:r>
        <w:t>83</w:t>
      </w:r>
      <w:r w:rsidRPr="00A67A9F">
        <w:t>. Atleidžiant darbuotoją iš darbo (išskyrus atvejus, kai atleidžiama dėl jo kaltės), nepanaudotos atostogos jo pageidavimu gali būti suteikiamos nukeliant atleidimo datą.</w:t>
      </w:r>
    </w:p>
    <w:p w:rsidR="00AC3E64" w:rsidRPr="00A67A9F" w:rsidRDefault="00AC3E64" w:rsidP="00AC3E64">
      <w:pPr>
        <w:spacing w:line="276" w:lineRule="auto"/>
        <w:ind w:firstLine="720"/>
        <w:jc w:val="both"/>
        <w:rPr>
          <w:color w:val="000000"/>
        </w:rPr>
      </w:pPr>
      <w:r>
        <w:t>84</w:t>
      </w:r>
      <w:r w:rsidRPr="00A67A9F">
        <w:t xml:space="preserve">. </w:t>
      </w:r>
      <w:r w:rsidRPr="00A67A9F">
        <w:rPr>
          <w:color w:val="000000"/>
        </w:rPr>
        <w:t>Atostoginiai</w:t>
      </w:r>
      <w:r w:rsidR="00306109">
        <w:rPr>
          <w:color w:val="000000"/>
        </w:rPr>
        <w:t xml:space="preserve"> </w:t>
      </w:r>
      <w:r w:rsidRPr="00A67A9F">
        <w:rPr>
          <w:color w:val="000000"/>
        </w:rPr>
        <w:t>išmokami</w:t>
      </w:r>
      <w:r w:rsidR="00306109">
        <w:rPr>
          <w:color w:val="000000"/>
        </w:rPr>
        <w:t xml:space="preserve"> </w:t>
      </w:r>
      <w:r w:rsidRPr="00A67A9F">
        <w:rPr>
          <w:color w:val="000000"/>
        </w:rPr>
        <w:t>ne</w:t>
      </w:r>
      <w:r w:rsidR="00306109">
        <w:rPr>
          <w:color w:val="000000"/>
        </w:rPr>
        <w:t xml:space="preserve"> </w:t>
      </w:r>
      <w:r w:rsidRPr="00A67A9F">
        <w:rPr>
          <w:color w:val="000000"/>
        </w:rPr>
        <w:t>vėliau</w:t>
      </w:r>
      <w:r w:rsidR="00306109">
        <w:rPr>
          <w:color w:val="000000"/>
        </w:rPr>
        <w:t xml:space="preserve"> </w:t>
      </w:r>
      <w:r w:rsidRPr="00A67A9F">
        <w:rPr>
          <w:color w:val="000000"/>
        </w:rPr>
        <w:t>kaip</w:t>
      </w:r>
      <w:r w:rsidR="00306109">
        <w:rPr>
          <w:color w:val="000000"/>
        </w:rPr>
        <w:t xml:space="preserve"> </w:t>
      </w:r>
      <w:r w:rsidRPr="00A67A9F">
        <w:rPr>
          <w:color w:val="000000"/>
        </w:rPr>
        <w:t>paskutinę</w:t>
      </w:r>
      <w:r w:rsidR="00306109">
        <w:rPr>
          <w:color w:val="000000"/>
        </w:rPr>
        <w:t xml:space="preserve"> </w:t>
      </w:r>
      <w:r w:rsidRPr="00A67A9F">
        <w:rPr>
          <w:color w:val="000000"/>
        </w:rPr>
        <w:t>darbo</w:t>
      </w:r>
      <w:r w:rsidR="00306109">
        <w:rPr>
          <w:color w:val="000000"/>
        </w:rPr>
        <w:t xml:space="preserve"> </w:t>
      </w:r>
      <w:r w:rsidRPr="00A67A9F">
        <w:rPr>
          <w:color w:val="000000"/>
        </w:rPr>
        <w:t>dieną</w:t>
      </w:r>
      <w:r w:rsidR="00306109">
        <w:rPr>
          <w:color w:val="000000"/>
        </w:rPr>
        <w:t xml:space="preserve"> </w:t>
      </w:r>
      <w:r w:rsidRPr="00A67A9F">
        <w:rPr>
          <w:color w:val="000000"/>
        </w:rPr>
        <w:t>prieš</w:t>
      </w:r>
      <w:r w:rsidR="00306109">
        <w:rPr>
          <w:color w:val="000000"/>
        </w:rPr>
        <w:t xml:space="preserve"> </w:t>
      </w:r>
      <w:r w:rsidRPr="00A67A9F">
        <w:rPr>
          <w:color w:val="000000"/>
        </w:rPr>
        <w:t>kasmetinių</w:t>
      </w:r>
      <w:r w:rsidR="00306109">
        <w:rPr>
          <w:color w:val="000000"/>
        </w:rPr>
        <w:t xml:space="preserve"> </w:t>
      </w:r>
      <w:r w:rsidRPr="00A67A9F">
        <w:rPr>
          <w:color w:val="000000"/>
        </w:rPr>
        <w:t>atostogų</w:t>
      </w:r>
      <w:r w:rsidR="00306109">
        <w:rPr>
          <w:color w:val="000000"/>
        </w:rPr>
        <w:t xml:space="preserve"> pradžią. </w:t>
      </w:r>
      <w:r w:rsidRPr="00A67A9F">
        <w:rPr>
          <w:color w:val="000000"/>
        </w:rPr>
        <w:t>Atostoginiai</w:t>
      </w:r>
      <w:r w:rsidR="00306109">
        <w:rPr>
          <w:color w:val="000000"/>
        </w:rPr>
        <w:t xml:space="preserve"> </w:t>
      </w:r>
      <w:r w:rsidRPr="00A67A9F">
        <w:rPr>
          <w:color w:val="000000"/>
        </w:rPr>
        <w:t>už</w:t>
      </w:r>
      <w:r w:rsidR="00306109">
        <w:rPr>
          <w:color w:val="000000"/>
        </w:rPr>
        <w:t xml:space="preserve"> </w:t>
      </w:r>
      <w:r w:rsidRPr="00A67A9F">
        <w:rPr>
          <w:color w:val="000000"/>
        </w:rPr>
        <w:t>atostogų</w:t>
      </w:r>
      <w:r w:rsidR="00306109">
        <w:rPr>
          <w:color w:val="000000"/>
        </w:rPr>
        <w:t xml:space="preserve"> </w:t>
      </w:r>
      <w:r w:rsidRPr="00A67A9F">
        <w:rPr>
          <w:color w:val="000000"/>
        </w:rPr>
        <w:t>dalį,</w:t>
      </w:r>
      <w:r w:rsidR="00306109">
        <w:rPr>
          <w:color w:val="000000"/>
        </w:rPr>
        <w:t xml:space="preserve"> </w:t>
      </w:r>
      <w:r w:rsidRPr="00A67A9F">
        <w:rPr>
          <w:color w:val="000000"/>
        </w:rPr>
        <w:t>viršijančią</w:t>
      </w:r>
      <w:r w:rsidR="00306109">
        <w:rPr>
          <w:color w:val="000000"/>
        </w:rPr>
        <w:t xml:space="preserve"> </w:t>
      </w:r>
      <w:r w:rsidRPr="00A67A9F">
        <w:rPr>
          <w:color w:val="000000"/>
        </w:rPr>
        <w:t>dvidešimt</w:t>
      </w:r>
      <w:r w:rsidR="00306109">
        <w:rPr>
          <w:color w:val="000000"/>
        </w:rPr>
        <w:t xml:space="preserve"> </w:t>
      </w:r>
      <w:r w:rsidRPr="00A67A9F">
        <w:rPr>
          <w:color w:val="000000"/>
        </w:rPr>
        <w:t>darbo</w:t>
      </w:r>
      <w:r w:rsidR="00306109">
        <w:rPr>
          <w:color w:val="000000"/>
        </w:rPr>
        <w:t xml:space="preserve"> </w:t>
      </w:r>
      <w:r w:rsidRPr="00A67A9F">
        <w:rPr>
          <w:color w:val="000000"/>
        </w:rPr>
        <w:t>dienų</w:t>
      </w:r>
      <w:r w:rsidR="00306109">
        <w:rPr>
          <w:color w:val="000000"/>
        </w:rPr>
        <w:t xml:space="preserve"> </w:t>
      </w:r>
      <w:r w:rsidRPr="00A67A9F">
        <w:rPr>
          <w:color w:val="000000"/>
        </w:rPr>
        <w:t>(jeigu</w:t>
      </w:r>
      <w:r w:rsidR="00306109">
        <w:rPr>
          <w:color w:val="000000"/>
        </w:rPr>
        <w:t xml:space="preserve"> </w:t>
      </w:r>
      <w:r w:rsidRPr="00A67A9F">
        <w:rPr>
          <w:color w:val="000000"/>
        </w:rPr>
        <w:t>dirbama</w:t>
      </w:r>
      <w:r w:rsidR="00306109">
        <w:rPr>
          <w:color w:val="000000"/>
        </w:rPr>
        <w:t xml:space="preserve"> </w:t>
      </w:r>
      <w:r w:rsidRPr="00A67A9F">
        <w:rPr>
          <w:color w:val="000000"/>
        </w:rPr>
        <w:t>penkias</w:t>
      </w:r>
      <w:r w:rsidR="00306109">
        <w:rPr>
          <w:color w:val="000000"/>
        </w:rPr>
        <w:t xml:space="preserve"> </w:t>
      </w:r>
      <w:r w:rsidRPr="00A67A9F">
        <w:rPr>
          <w:color w:val="000000"/>
        </w:rPr>
        <w:t>darbo</w:t>
      </w:r>
      <w:r w:rsidR="00306109">
        <w:rPr>
          <w:color w:val="000000"/>
        </w:rPr>
        <w:t xml:space="preserve"> </w:t>
      </w:r>
      <w:r w:rsidRPr="00A67A9F">
        <w:rPr>
          <w:color w:val="000000"/>
        </w:rPr>
        <w:t>dienas</w:t>
      </w:r>
      <w:r w:rsidR="00306109">
        <w:rPr>
          <w:color w:val="000000"/>
        </w:rPr>
        <w:t xml:space="preserve"> </w:t>
      </w:r>
      <w:r w:rsidRPr="00A67A9F">
        <w:rPr>
          <w:color w:val="000000"/>
        </w:rPr>
        <w:t xml:space="preserve">per savaitę) </w:t>
      </w:r>
      <w:r w:rsidRPr="00A67A9F">
        <w:rPr>
          <w:color w:val="000000"/>
          <w:spacing w:val="-2"/>
        </w:rPr>
        <w:t>ar</w:t>
      </w:r>
      <w:r w:rsidR="005F438C">
        <w:rPr>
          <w:color w:val="000000"/>
          <w:spacing w:val="-2"/>
        </w:rPr>
        <w:t xml:space="preserve"> </w:t>
      </w:r>
      <w:r w:rsidRPr="00A67A9F">
        <w:rPr>
          <w:color w:val="000000"/>
        </w:rPr>
        <w:t>dvidešimt</w:t>
      </w:r>
      <w:r w:rsidR="005F438C">
        <w:rPr>
          <w:color w:val="000000"/>
        </w:rPr>
        <w:t xml:space="preserve"> </w:t>
      </w:r>
      <w:r w:rsidRPr="00A67A9F">
        <w:rPr>
          <w:color w:val="000000"/>
        </w:rPr>
        <w:t>keturių</w:t>
      </w:r>
      <w:r w:rsidR="005F438C">
        <w:rPr>
          <w:color w:val="000000"/>
        </w:rPr>
        <w:t xml:space="preserve"> </w:t>
      </w:r>
      <w:r w:rsidRPr="00A67A9F">
        <w:rPr>
          <w:color w:val="000000"/>
        </w:rPr>
        <w:t>darbo</w:t>
      </w:r>
      <w:r w:rsidR="005F438C">
        <w:rPr>
          <w:color w:val="000000"/>
        </w:rPr>
        <w:t xml:space="preserve"> </w:t>
      </w:r>
      <w:r w:rsidRPr="00A67A9F">
        <w:rPr>
          <w:color w:val="000000"/>
        </w:rPr>
        <w:t>dienų</w:t>
      </w:r>
      <w:r w:rsidR="005F438C">
        <w:rPr>
          <w:color w:val="000000"/>
        </w:rPr>
        <w:t xml:space="preserve"> </w:t>
      </w:r>
      <w:r w:rsidRPr="00A67A9F">
        <w:rPr>
          <w:color w:val="000000"/>
        </w:rPr>
        <w:t>(jeigu dirbama</w:t>
      </w:r>
      <w:r w:rsidR="005F438C">
        <w:rPr>
          <w:color w:val="000000"/>
        </w:rPr>
        <w:t xml:space="preserve"> </w:t>
      </w:r>
      <w:r w:rsidRPr="00A67A9F">
        <w:rPr>
          <w:color w:val="000000"/>
        </w:rPr>
        <w:t>šešias</w:t>
      </w:r>
      <w:r w:rsidR="005F438C">
        <w:rPr>
          <w:color w:val="000000"/>
        </w:rPr>
        <w:t xml:space="preserve"> </w:t>
      </w:r>
      <w:r w:rsidRPr="00A67A9F">
        <w:rPr>
          <w:color w:val="000000"/>
        </w:rPr>
        <w:t>darbo</w:t>
      </w:r>
      <w:r w:rsidR="005F438C">
        <w:rPr>
          <w:color w:val="000000"/>
        </w:rPr>
        <w:t xml:space="preserve"> </w:t>
      </w:r>
      <w:r w:rsidRPr="00A67A9F">
        <w:rPr>
          <w:color w:val="000000"/>
        </w:rPr>
        <w:t>dienas</w:t>
      </w:r>
      <w:r w:rsidR="005F438C">
        <w:rPr>
          <w:color w:val="000000"/>
        </w:rPr>
        <w:t xml:space="preserve"> </w:t>
      </w:r>
      <w:r w:rsidRPr="00A67A9F">
        <w:rPr>
          <w:color w:val="000000"/>
        </w:rPr>
        <w:t>per</w:t>
      </w:r>
      <w:r w:rsidR="005F438C">
        <w:rPr>
          <w:color w:val="000000"/>
        </w:rPr>
        <w:t xml:space="preserve"> </w:t>
      </w:r>
      <w:r w:rsidRPr="00A67A9F">
        <w:rPr>
          <w:color w:val="000000"/>
        </w:rPr>
        <w:t>savaitę),</w:t>
      </w:r>
      <w:r w:rsidRPr="00A67A9F">
        <w:rPr>
          <w:color w:val="000000"/>
          <w:spacing w:val="-1"/>
        </w:rPr>
        <w:t xml:space="preserve"> ar</w:t>
      </w:r>
      <w:r w:rsidRPr="00A67A9F">
        <w:rPr>
          <w:color w:val="000000"/>
        </w:rPr>
        <w:t xml:space="preserve"> keturių savaičių </w:t>
      </w:r>
      <w:r w:rsidRPr="00A67A9F">
        <w:rPr>
          <w:color w:val="000000"/>
          <w:spacing w:val="-1"/>
        </w:rPr>
        <w:t>(jeigu</w:t>
      </w:r>
      <w:r w:rsidR="005F438C">
        <w:rPr>
          <w:color w:val="000000"/>
          <w:spacing w:val="-1"/>
        </w:rPr>
        <w:t xml:space="preserve"> </w:t>
      </w:r>
      <w:r w:rsidRPr="00A67A9F">
        <w:rPr>
          <w:color w:val="000000"/>
        </w:rPr>
        <w:t>darbo</w:t>
      </w:r>
      <w:r w:rsidR="005F438C">
        <w:rPr>
          <w:color w:val="000000"/>
        </w:rPr>
        <w:t xml:space="preserve"> </w:t>
      </w:r>
      <w:r w:rsidRPr="00A67A9F">
        <w:rPr>
          <w:color w:val="000000"/>
        </w:rPr>
        <w:t>dienų</w:t>
      </w:r>
      <w:r w:rsidR="005F438C">
        <w:rPr>
          <w:color w:val="000000"/>
        </w:rPr>
        <w:t xml:space="preserve"> </w:t>
      </w:r>
      <w:r w:rsidRPr="00A67A9F">
        <w:rPr>
          <w:color w:val="000000"/>
          <w:spacing w:val="1"/>
        </w:rPr>
        <w:t>per</w:t>
      </w:r>
      <w:r w:rsidR="005F438C">
        <w:rPr>
          <w:color w:val="000000"/>
          <w:spacing w:val="1"/>
        </w:rPr>
        <w:t xml:space="preserve"> </w:t>
      </w:r>
      <w:r w:rsidRPr="00A67A9F">
        <w:rPr>
          <w:color w:val="000000"/>
          <w:spacing w:val="1"/>
        </w:rPr>
        <w:t>savaitę</w:t>
      </w:r>
      <w:r w:rsidR="005F438C">
        <w:rPr>
          <w:color w:val="000000"/>
          <w:spacing w:val="1"/>
        </w:rPr>
        <w:t xml:space="preserve"> </w:t>
      </w:r>
      <w:r w:rsidRPr="00A67A9F">
        <w:rPr>
          <w:color w:val="000000"/>
        </w:rPr>
        <w:t>skaičius</w:t>
      </w:r>
      <w:r w:rsidR="005F438C">
        <w:rPr>
          <w:color w:val="000000"/>
        </w:rPr>
        <w:t xml:space="preserve"> </w:t>
      </w:r>
      <w:r w:rsidRPr="00A67A9F">
        <w:rPr>
          <w:color w:val="000000"/>
        </w:rPr>
        <w:t>mažesnis</w:t>
      </w:r>
      <w:r w:rsidR="005F438C">
        <w:rPr>
          <w:color w:val="000000"/>
        </w:rPr>
        <w:t xml:space="preserve"> </w:t>
      </w:r>
      <w:r w:rsidRPr="00A67A9F">
        <w:rPr>
          <w:color w:val="000000"/>
        </w:rPr>
        <w:t>arba</w:t>
      </w:r>
      <w:r w:rsidR="005F438C">
        <w:rPr>
          <w:color w:val="000000"/>
        </w:rPr>
        <w:t xml:space="preserve"> </w:t>
      </w:r>
      <w:r w:rsidRPr="00A67A9F">
        <w:rPr>
          <w:color w:val="000000"/>
        </w:rPr>
        <w:t>skirtingas)</w:t>
      </w:r>
      <w:r w:rsidR="005F438C">
        <w:rPr>
          <w:color w:val="000000"/>
        </w:rPr>
        <w:t xml:space="preserve"> </w:t>
      </w:r>
      <w:r w:rsidRPr="00A67A9F">
        <w:rPr>
          <w:color w:val="000000"/>
        </w:rPr>
        <w:t>trukmę,</w:t>
      </w:r>
      <w:r w:rsidR="005F438C">
        <w:rPr>
          <w:color w:val="000000"/>
        </w:rPr>
        <w:t xml:space="preserve"> </w:t>
      </w:r>
      <w:r w:rsidRPr="00A67A9F">
        <w:rPr>
          <w:color w:val="000000"/>
        </w:rPr>
        <w:t>darbuotojui</w:t>
      </w:r>
      <w:r w:rsidR="005F438C">
        <w:rPr>
          <w:color w:val="000000"/>
        </w:rPr>
        <w:t xml:space="preserve"> </w:t>
      </w:r>
      <w:r w:rsidRPr="00A67A9F">
        <w:rPr>
          <w:color w:val="000000"/>
        </w:rPr>
        <w:t>mokami</w:t>
      </w:r>
      <w:r w:rsidR="005F438C">
        <w:rPr>
          <w:color w:val="000000"/>
        </w:rPr>
        <w:t xml:space="preserve"> </w:t>
      </w:r>
      <w:r w:rsidRPr="00A67A9F">
        <w:rPr>
          <w:color w:val="000000"/>
        </w:rPr>
        <w:t>atostogų</w:t>
      </w:r>
      <w:r w:rsidR="005F438C">
        <w:rPr>
          <w:color w:val="000000"/>
        </w:rPr>
        <w:t xml:space="preserve"> </w:t>
      </w:r>
      <w:r w:rsidRPr="00A67A9F">
        <w:rPr>
          <w:color w:val="000000"/>
          <w:spacing w:val="1"/>
        </w:rPr>
        <w:t xml:space="preserve">metu </w:t>
      </w:r>
      <w:r w:rsidRPr="00A67A9F">
        <w:rPr>
          <w:color w:val="000000"/>
        </w:rPr>
        <w:t>darbo užmokesčio mokėjimo tvarka</w:t>
      </w:r>
      <w:r w:rsidR="005F438C">
        <w:rPr>
          <w:color w:val="000000"/>
        </w:rPr>
        <w:t xml:space="preserve"> </w:t>
      </w:r>
      <w:r w:rsidRPr="00A67A9F">
        <w:rPr>
          <w:color w:val="000000"/>
        </w:rPr>
        <w:t>ir terminais.</w:t>
      </w:r>
    </w:p>
    <w:p w:rsidR="00AC3E64" w:rsidRPr="00A67A9F" w:rsidRDefault="00AC3E64" w:rsidP="00AC3E64">
      <w:pPr>
        <w:spacing w:line="276" w:lineRule="auto"/>
        <w:ind w:firstLine="720"/>
        <w:jc w:val="both"/>
        <w:rPr>
          <w:spacing w:val="-2"/>
        </w:rPr>
      </w:pPr>
      <w:r>
        <w:t>85</w:t>
      </w:r>
      <w:r w:rsidRPr="00A67A9F">
        <w:t xml:space="preserve">. Darbuotojo atleidimo atveju, kompensacija už nepanaudotas atostogas (kaip </w:t>
      </w:r>
      <w:r w:rsidRPr="00A67A9F">
        <w:rPr>
          <w:spacing w:val="4"/>
        </w:rPr>
        <w:t xml:space="preserve">ir priskaitytas atlyginimas) pervedami į darbuotojo asmeninę sąskaitą paskutinę darbo </w:t>
      </w:r>
      <w:r w:rsidRPr="00A67A9F">
        <w:rPr>
          <w:spacing w:val="-1"/>
        </w:rPr>
        <w:t xml:space="preserve">dieną. Kitokie atsiskaitymo terminai gali būti nustatyti pagal atskirą šalių (atleidžiamo darbuotojo ir </w:t>
      </w:r>
      <w:r w:rsidRPr="00A67A9F">
        <w:rPr>
          <w:spacing w:val="-2"/>
        </w:rPr>
        <w:t>darbdavio) susitarimą. Ne vėliau kaip kitą darbo dieną pranešama apie darbuotojo atleidimą „SODRAI “.</w:t>
      </w:r>
    </w:p>
    <w:p w:rsidR="00AC3E64" w:rsidRPr="00A67A9F" w:rsidRDefault="00AC3E64" w:rsidP="00AC3E64">
      <w:pPr>
        <w:spacing w:line="276" w:lineRule="auto"/>
        <w:jc w:val="both"/>
        <w:rPr>
          <w:spacing w:val="-2"/>
        </w:rPr>
      </w:pPr>
    </w:p>
    <w:p w:rsidR="00AC3E64" w:rsidRPr="00A67A9F" w:rsidRDefault="00AC3E64" w:rsidP="00AC3E64">
      <w:pPr>
        <w:spacing w:line="276" w:lineRule="auto"/>
        <w:ind w:firstLine="720"/>
        <w:jc w:val="center"/>
        <w:rPr>
          <w:b/>
        </w:rPr>
      </w:pPr>
      <w:r>
        <w:rPr>
          <w:b/>
        </w:rPr>
        <w:t>XIV</w:t>
      </w:r>
      <w:r w:rsidRPr="00A67A9F">
        <w:rPr>
          <w:b/>
        </w:rPr>
        <w:t xml:space="preserve"> SKYRIUS</w:t>
      </w:r>
    </w:p>
    <w:p w:rsidR="00AC3E64" w:rsidRPr="00A67A9F" w:rsidRDefault="00AC3E64" w:rsidP="00AC3E64">
      <w:pPr>
        <w:spacing w:line="276" w:lineRule="auto"/>
        <w:ind w:firstLine="720"/>
        <w:jc w:val="center"/>
      </w:pPr>
      <w:r w:rsidRPr="00A67A9F">
        <w:rPr>
          <w:b/>
        </w:rPr>
        <w:t>ATOSTOGINIŲ KAUPINIAI</w:t>
      </w:r>
    </w:p>
    <w:p w:rsidR="00AC3E64" w:rsidRPr="00A67A9F" w:rsidRDefault="00AC3E64" w:rsidP="00AC3E64">
      <w:pPr>
        <w:spacing w:line="276" w:lineRule="auto"/>
        <w:ind w:firstLine="720"/>
        <w:jc w:val="both"/>
      </w:pPr>
    </w:p>
    <w:p w:rsidR="00AC3E64" w:rsidRPr="00A67A9F" w:rsidRDefault="00AC3E64" w:rsidP="00AC3E64">
      <w:pPr>
        <w:spacing w:line="276" w:lineRule="auto"/>
        <w:ind w:firstLine="720"/>
        <w:jc w:val="both"/>
      </w:pPr>
      <w:r>
        <w:lastRenderedPageBreak/>
        <w:t>86</w:t>
      </w:r>
      <w:r w:rsidRPr="00A67A9F">
        <w:t>. Atostoginių kaupiniai priskiriami su darbo santykiais susijusiems įsipareigojimams. Atostoginių kaupiniai apskaitomi vadovaujantis apskaitos principais, nustatytais 24 VSAFAS „Su darbo santykiais susijusios išmokos“.</w:t>
      </w:r>
    </w:p>
    <w:p w:rsidR="00AC3E64" w:rsidRPr="00A67A9F" w:rsidRDefault="00AC3E64" w:rsidP="00AC3E64">
      <w:pPr>
        <w:spacing w:line="276" w:lineRule="auto"/>
        <w:ind w:firstLine="720"/>
        <w:jc w:val="both"/>
      </w:pPr>
      <w:r>
        <w:t>87</w:t>
      </w:r>
      <w:r w:rsidRPr="00A67A9F">
        <w:t>. Atostoginių kaupimai darbuotojams – tai įsipareigojimas suteikti apmokamas atostogas, kuriomis jie nepasinaudojo ataskaitinį laikotarpį.</w:t>
      </w:r>
    </w:p>
    <w:p w:rsidR="00AC3E64" w:rsidRPr="00A67A9F" w:rsidRDefault="00AC3E64" w:rsidP="00AC3E64">
      <w:pPr>
        <w:spacing w:line="276" w:lineRule="auto"/>
        <w:ind w:firstLine="720"/>
        <w:jc w:val="both"/>
      </w:pPr>
      <w:r>
        <w:t>88</w:t>
      </w:r>
      <w:r w:rsidRPr="00A67A9F">
        <w:t xml:space="preserve">. Sukaupta už kasmetines atostogas mokėtina suma apskaitoje registruojama kiekvienų metų paskutinę dieną – t. y. gruodžio 31 d. </w:t>
      </w:r>
    </w:p>
    <w:p w:rsidR="00AC3E64" w:rsidRPr="00A67A9F" w:rsidRDefault="00AC3E64" w:rsidP="00AC3E64">
      <w:pPr>
        <w:spacing w:line="276" w:lineRule="auto"/>
        <w:ind w:firstLine="720"/>
        <w:jc w:val="both"/>
      </w:pPr>
      <w:r>
        <w:t>89</w:t>
      </w:r>
      <w:r w:rsidRPr="00A67A9F">
        <w:t xml:space="preserve">. Atsakingas darbuotojas apskaičiuoja, kiek kiekvienas darbuotojas turi nepanaudotų kasmetinių atostogų dienų (į dienų skaičių turi būti įskaičiuotos ir papildomai suteikiamos kasmetinių atostogų dienos </w:t>
      </w:r>
      <w:r>
        <w:t>(pvz., už darbo stažą ir pan.).</w:t>
      </w:r>
    </w:p>
    <w:p w:rsidR="00AC3E64" w:rsidRPr="00A67A9F" w:rsidRDefault="00AC3E64" w:rsidP="00AC3E64">
      <w:pPr>
        <w:spacing w:line="276" w:lineRule="auto"/>
        <w:ind w:firstLine="720"/>
        <w:jc w:val="both"/>
      </w:pPr>
      <w:r>
        <w:t>90</w:t>
      </w:r>
      <w:r w:rsidRPr="00A67A9F">
        <w:t>. Apskaičiavęs išmokas už kasmetines atostogas, atsakingas darbuotojas parengia nepanaudotų atostogų ataskaitą pagal darbuotojus. Remiantis šiuo dokumentu, registruojama apskaitoje sukaupta už kasmetines atostogas mokėtina suma.</w:t>
      </w:r>
    </w:p>
    <w:p w:rsidR="00AC3E64" w:rsidRPr="00A67A9F" w:rsidRDefault="00AC3E64" w:rsidP="00AC3E64">
      <w:pPr>
        <w:spacing w:line="276" w:lineRule="auto"/>
        <w:ind w:firstLine="720"/>
        <w:jc w:val="both"/>
      </w:pPr>
      <w:r>
        <w:t>91</w:t>
      </w:r>
      <w:r w:rsidRPr="00A67A9F">
        <w:t xml:space="preserve">. </w:t>
      </w:r>
      <w:r>
        <w:t>D</w:t>
      </w:r>
      <w:r w:rsidRPr="00A67A9F">
        <w:t>arbuotojų atostogų panaudojimo ataskaita tvirtinama Kultūros centro direktoriaus įsakymu.</w:t>
      </w:r>
    </w:p>
    <w:p w:rsidR="00AC3E64" w:rsidRPr="00A67A9F" w:rsidRDefault="00AC3E64" w:rsidP="00AC3E64">
      <w:pPr>
        <w:spacing w:line="276" w:lineRule="auto"/>
        <w:ind w:firstLine="720"/>
        <w:jc w:val="both"/>
      </w:pPr>
      <w:r>
        <w:t>92</w:t>
      </w:r>
      <w:r w:rsidRPr="00A67A9F">
        <w:t>. Tuo atveju, kai už faktiškai darbuotojams suteiktas atostogas apskaičiuota didesnė suma, negu užregistruoti apskaitoje kaupimai atostoginiams, sumos skirtumui atliekamas buhalterinis įrašas atitinkamai didinant sąnaudas ir įsipareigojimus.</w:t>
      </w:r>
    </w:p>
    <w:p w:rsidR="00AC3E64" w:rsidRPr="00A67A9F" w:rsidRDefault="00AC3E64" w:rsidP="00AC3E64">
      <w:pPr>
        <w:spacing w:line="276" w:lineRule="auto"/>
        <w:ind w:firstLine="720"/>
        <w:jc w:val="both"/>
      </w:pPr>
      <w:r>
        <w:t>93</w:t>
      </w:r>
      <w:r w:rsidRPr="00A67A9F">
        <w:t>. Tuo atveju, kai už faktiškai darbuotojams suteiktas atostogas apskaičiuota mažesnė suma, negu užregistruoti apskaitoje kaupiniai atostoginiams, sumos skirtumui atliekamas buhalterinis įrašas, atitinkamai sumažinant sąnaudas ir įsipareigojimus.</w:t>
      </w:r>
    </w:p>
    <w:p w:rsidR="00AC3E64" w:rsidRPr="00A67A9F" w:rsidRDefault="00AC3E64" w:rsidP="00AC3E64">
      <w:pPr>
        <w:pStyle w:val="Default"/>
        <w:spacing w:line="276" w:lineRule="auto"/>
      </w:pPr>
    </w:p>
    <w:p w:rsidR="00AC3E64" w:rsidRPr="00A67A9F" w:rsidRDefault="00AC3E64" w:rsidP="00AC3E64">
      <w:pPr>
        <w:pStyle w:val="Default"/>
        <w:spacing w:line="276" w:lineRule="auto"/>
        <w:jc w:val="center"/>
        <w:rPr>
          <w:b/>
          <w:bCs/>
        </w:rPr>
      </w:pPr>
      <w:r>
        <w:rPr>
          <w:b/>
          <w:bCs/>
        </w:rPr>
        <w:t>XV</w:t>
      </w:r>
      <w:r w:rsidRPr="00A67A9F">
        <w:rPr>
          <w:b/>
          <w:bCs/>
        </w:rPr>
        <w:t xml:space="preserve"> SKYRIUS</w:t>
      </w:r>
    </w:p>
    <w:p w:rsidR="00AC3E64" w:rsidRPr="00A67A9F" w:rsidRDefault="00AC3E64" w:rsidP="00AC3E64">
      <w:pPr>
        <w:pStyle w:val="Default"/>
        <w:spacing w:line="276" w:lineRule="auto"/>
        <w:jc w:val="center"/>
        <w:rPr>
          <w:b/>
        </w:rPr>
      </w:pPr>
      <w:r w:rsidRPr="00A67A9F">
        <w:rPr>
          <w:b/>
        </w:rPr>
        <w:t>BAIGIAMOSIOS NUOSTATOS</w:t>
      </w:r>
    </w:p>
    <w:p w:rsidR="00AC3E64" w:rsidRPr="00A67A9F" w:rsidRDefault="00AC3E64" w:rsidP="00AC3E64">
      <w:pPr>
        <w:pStyle w:val="Default"/>
        <w:spacing w:line="276" w:lineRule="auto"/>
        <w:jc w:val="center"/>
      </w:pPr>
    </w:p>
    <w:p w:rsidR="00AC3E64" w:rsidRPr="00A67A9F" w:rsidRDefault="00AC3E64" w:rsidP="00AC3E64">
      <w:pPr>
        <w:autoSpaceDE w:val="0"/>
        <w:autoSpaceDN w:val="0"/>
        <w:adjustRightInd w:val="0"/>
        <w:spacing w:line="276" w:lineRule="auto"/>
        <w:ind w:firstLine="720"/>
        <w:jc w:val="both"/>
        <w:rPr>
          <w:lang w:eastAsia="lt-LT"/>
        </w:rPr>
      </w:pPr>
      <w:r w:rsidRPr="002269C5">
        <w:t xml:space="preserve">94. </w:t>
      </w:r>
      <w:r w:rsidRPr="002269C5">
        <w:rPr>
          <w:color w:val="000000"/>
        </w:rPr>
        <w:t>Patvirtinta</w:t>
      </w:r>
      <w:r w:rsidR="005A04F7" w:rsidRPr="002269C5">
        <w:rPr>
          <w:color w:val="000000"/>
        </w:rPr>
        <w:t xml:space="preserve"> </w:t>
      </w:r>
      <w:r w:rsidRPr="002269C5">
        <w:rPr>
          <w:color w:val="000000"/>
          <w:spacing w:val="-1"/>
        </w:rPr>
        <w:t>Darbo apmokėjimo sistema</w:t>
      </w:r>
      <w:r w:rsidR="005A04F7" w:rsidRPr="002269C5">
        <w:rPr>
          <w:color w:val="000000"/>
          <w:spacing w:val="-1"/>
        </w:rPr>
        <w:t xml:space="preserve"> </w:t>
      </w:r>
      <w:r w:rsidRPr="002269C5">
        <w:rPr>
          <w:color w:val="000000"/>
        </w:rPr>
        <w:t>peržiūrima</w:t>
      </w:r>
      <w:r w:rsidR="005A04F7" w:rsidRPr="002269C5">
        <w:rPr>
          <w:color w:val="000000"/>
        </w:rPr>
        <w:t xml:space="preserve"> </w:t>
      </w:r>
      <w:r w:rsidRPr="002269C5">
        <w:rPr>
          <w:color w:val="000000"/>
        </w:rPr>
        <w:t>pasikeitus</w:t>
      </w:r>
      <w:r w:rsidR="005A04F7" w:rsidRPr="002269C5">
        <w:rPr>
          <w:color w:val="000000"/>
        </w:rPr>
        <w:t xml:space="preserve"> </w:t>
      </w:r>
      <w:r w:rsidRPr="002269C5">
        <w:rPr>
          <w:color w:val="000000"/>
        </w:rPr>
        <w:t>teisės</w:t>
      </w:r>
      <w:r w:rsidR="005A04F7" w:rsidRPr="002269C5">
        <w:rPr>
          <w:color w:val="000000"/>
        </w:rPr>
        <w:t xml:space="preserve"> </w:t>
      </w:r>
      <w:r w:rsidRPr="002269C5">
        <w:rPr>
          <w:color w:val="000000"/>
        </w:rPr>
        <w:t>aktams</w:t>
      </w:r>
      <w:r w:rsidR="005A04F7" w:rsidRPr="002269C5">
        <w:rPr>
          <w:color w:val="000000"/>
        </w:rPr>
        <w:t xml:space="preserve"> </w:t>
      </w:r>
      <w:r w:rsidRPr="002269C5">
        <w:rPr>
          <w:color w:val="000000"/>
        </w:rPr>
        <w:t>arba</w:t>
      </w:r>
      <w:r w:rsidR="005A04F7" w:rsidRPr="002269C5">
        <w:rPr>
          <w:color w:val="000000"/>
        </w:rPr>
        <w:t xml:space="preserve"> </w:t>
      </w:r>
      <w:r w:rsidRPr="002269C5">
        <w:rPr>
          <w:color w:val="000000"/>
        </w:rPr>
        <w:t>esant</w:t>
      </w:r>
      <w:r w:rsidR="005A04F7" w:rsidRPr="002269C5">
        <w:rPr>
          <w:color w:val="000000"/>
        </w:rPr>
        <w:t xml:space="preserve"> </w:t>
      </w:r>
      <w:r w:rsidRPr="002269C5">
        <w:rPr>
          <w:color w:val="000000"/>
        </w:rPr>
        <w:t>kitiems</w:t>
      </w:r>
      <w:r w:rsidR="005A04F7" w:rsidRPr="002269C5">
        <w:rPr>
          <w:color w:val="000000"/>
        </w:rPr>
        <w:t xml:space="preserve"> </w:t>
      </w:r>
      <w:r w:rsidRPr="002269C5">
        <w:rPr>
          <w:color w:val="000000"/>
        </w:rPr>
        <w:t>aktualiems</w:t>
      </w:r>
      <w:r w:rsidR="005A04F7" w:rsidRPr="002269C5">
        <w:rPr>
          <w:color w:val="000000"/>
        </w:rPr>
        <w:t xml:space="preserve"> </w:t>
      </w:r>
      <w:r w:rsidRPr="002269C5">
        <w:rPr>
          <w:color w:val="000000"/>
        </w:rPr>
        <w:t>darbo</w:t>
      </w:r>
      <w:r w:rsidR="005A04F7" w:rsidRPr="002269C5">
        <w:rPr>
          <w:color w:val="000000"/>
        </w:rPr>
        <w:t xml:space="preserve"> </w:t>
      </w:r>
      <w:r w:rsidRPr="002269C5">
        <w:rPr>
          <w:color w:val="000000"/>
        </w:rPr>
        <w:t xml:space="preserve">apmokėjimo sistemos pokyčiams, </w:t>
      </w:r>
      <w:r w:rsidRPr="002269C5">
        <w:rPr>
          <w:lang w:eastAsia="lt-LT"/>
        </w:rPr>
        <w:t>atsižvelgiant į gautus asignavimus darbo užmokesčiui.</w:t>
      </w:r>
    </w:p>
    <w:p w:rsidR="00AC3E64" w:rsidRPr="00A67A9F" w:rsidRDefault="00AC3E64" w:rsidP="00AC3E64">
      <w:pPr>
        <w:pStyle w:val="Default"/>
        <w:spacing w:line="276" w:lineRule="auto"/>
        <w:ind w:firstLine="720"/>
        <w:jc w:val="both"/>
      </w:pPr>
      <w:r>
        <w:t>95</w:t>
      </w:r>
      <w:r w:rsidRPr="00A67A9F">
        <w:t xml:space="preserve">. </w:t>
      </w:r>
      <w:r w:rsidRPr="00A67A9F">
        <w:rPr>
          <w:spacing w:val="1"/>
        </w:rPr>
        <w:t>Su</w:t>
      </w:r>
      <w:r w:rsidR="005A04F7">
        <w:rPr>
          <w:spacing w:val="1"/>
        </w:rPr>
        <w:t xml:space="preserve"> </w:t>
      </w:r>
      <w:r w:rsidRPr="00A67A9F">
        <w:rPr>
          <w:spacing w:val="-1"/>
        </w:rPr>
        <w:t>Darbo apmokėjimo sistema</w:t>
      </w:r>
      <w:r w:rsidR="005A04F7">
        <w:rPr>
          <w:spacing w:val="-1"/>
        </w:rPr>
        <w:t xml:space="preserve"> </w:t>
      </w:r>
      <w:r w:rsidRPr="00A67A9F">
        <w:t>darbuotojai</w:t>
      </w:r>
      <w:r w:rsidR="005A04F7">
        <w:t xml:space="preserve"> </w:t>
      </w:r>
      <w:r w:rsidRPr="00A67A9F">
        <w:t>ir</w:t>
      </w:r>
      <w:r w:rsidR="005A04F7">
        <w:t xml:space="preserve"> </w:t>
      </w:r>
      <w:r w:rsidRPr="00A67A9F">
        <w:t>kiti</w:t>
      </w:r>
      <w:r w:rsidR="005A04F7">
        <w:t xml:space="preserve"> </w:t>
      </w:r>
      <w:r w:rsidRPr="00A67A9F">
        <w:t>atsakingi</w:t>
      </w:r>
      <w:r w:rsidR="005A04F7">
        <w:t xml:space="preserve"> </w:t>
      </w:r>
      <w:r w:rsidRPr="00A67A9F">
        <w:t>asmenys</w:t>
      </w:r>
      <w:r w:rsidR="005A04F7">
        <w:t xml:space="preserve"> </w:t>
      </w:r>
      <w:r w:rsidRPr="00A67A9F">
        <w:rPr>
          <w:spacing w:val="-1"/>
        </w:rPr>
        <w:t>yra</w:t>
      </w:r>
      <w:r w:rsidR="005A04F7">
        <w:rPr>
          <w:spacing w:val="-1"/>
        </w:rPr>
        <w:t xml:space="preserve"> </w:t>
      </w:r>
      <w:r w:rsidRPr="00A67A9F">
        <w:t>supažindinami</w:t>
      </w:r>
      <w:r w:rsidR="005A04F7">
        <w:t xml:space="preserve"> </w:t>
      </w:r>
      <w:r w:rsidRPr="00A67A9F">
        <w:t>elektroninėmis</w:t>
      </w:r>
      <w:r w:rsidR="005A04F7">
        <w:t xml:space="preserve"> </w:t>
      </w:r>
      <w:r w:rsidRPr="00A67A9F">
        <w:t>priemonėmis</w:t>
      </w:r>
      <w:r w:rsidR="005A04F7">
        <w:t xml:space="preserve"> </w:t>
      </w:r>
      <w:r w:rsidRPr="00A67A9F">
        <w:t>ir privalo laikytis joje</w:t>
      </w:r>
      <w:r w:rsidR="005A04F7">
        <w:t xml:space="preserve"> </w:t>
      </w:r>
      <w:r w:rsidRPr="00A67A9F">
        <w:t>nustatytų įpareigojimų, o atlikdami darbo</w:t>
      </w:r>
      <w:r w:rsidR="005A04F7">
        <w:t xml:space="preserve"> </w:t>
      </w:r>
      <w:r w:rsidRPr="00A67A9F">
        <w:t>funkcijas, ja</w:t>
      </w:r>
      <w:r w:rsidR="005A04F7">
        <w:t xml:space="preserve"> </w:t>
      </w:r>
      <w:r w:rsidRPr="00A67A9F">
        <w:t>vadovautis.</w:t>
      </w:r>
    </w:p>
    <w:p w:rsidR="00AC3E64" w:rsidRPr="00A67A9F" w:rsidRDefault="00AC3E64" w:rsidP="00AC3E64">
      <w:pPr>
        <w:autoSpaceDE w:val="0"/>
        <w:autoSpaceDN w:val="0"/>
        <w:adjustRightInd w:val="0"/>
        <w:spacing w:line="276" w:lineRule="auto"/>
        <w:ind w:firstLine="720"/>
        <w:jc w:val="both"/>
      </w:pPr>
      <w:r>
        <w:rPr>
          <w:lang w:eastAsia="lt-LT"/>
        </w:rPr>
        <w:t>96</w:t>
      </w:r>
      <w:r w:rsidRPr="00A67A9F">
        <w:rPr>
          <w:lang w:eastAsia="lt-LT"/>
        </w:rPr>
        <w:t xml:space="preserve">. </w:t>
      </w:r>
      <w:r>
        <w:rPr>
          <w:lang w:eastAsia="lt-LT"/>
        </w:rPr>
        <w:t>D</w:t>
      </w:r>
      <w:r w:rsidRPr="00A67A9F">
        <w:rPr>
          <w:lang w:eastAsia="lt-LT"/>
        </w:rPr>
        <w:t xml:space="preserve">arbuotojų, kuriems iki 2025 metais vykstančio veiklos vertinimo sprendimo įsigaliojimo dienos nustatyta pareiginės algos kintamoji dalis, sprendimo įsigaliojimo dieną perskaičiuojamas jam nustatytas pareiginės algos koeficientas, jį atitinkamai padidinant turėtos pareiginės algos kintamosios dalies dydžiu, kuris apvalinamas iki šimtųjų dalių darbuotojo naudai. </w:t>
      </w:r>
    </w:p>
    <w:p w:rsidR="00AC3E64" w:rsidRDefault="00AC3E64" w:rsidP="00AC3E64">
      <w:pPr>
        <w:rPr>
          <w:color w:val="000000"/>
          <w:lang w:eastAsia="lt-LT"/>
        </w:rPr>
      </w:pPr>
    </w:p>
    <w:p w:rsidR="003F2012" w:rsidRDefault="00AC3E64" w:rsidP="00AC3E64">
      <w:pPr>
        <w:jc w:val="center"/>
        <w:rPr>
          <w:color w:val="000000"/>
          <w:lang w:eastAsia="lt-LT"/>
        </w:rPr>
      </w:pPr>
      <w:r>
        <w:rPr>
          <w:color w:val="000000"/>
          <w:lang w:eastAsia="lt-LT"/>
        </w:rPr>
        <w:t>__________________</w:t>
      </w:r>
    </w:p>
    <w:p w:rsidR="009F6372" w:rsidRDefault="009F6372" w:rsidP="00505E21">
      <w:pPr>
        <w:ind w:left="5670"/>
        <w:rPr>
          <w:color w:val="000000"/>
          <w:lang w:eastAsia="lt-LT"/>
        </w:rPr>
      </w:pPr>
    </w:p>
    <w:p w:rsidR="009F6372" w:rsidRDefault="009F6372" w:rsidP="00505E21">
      <w:pPr>
        <w:ind w:left="5670"/>
        <w:rPr>
          <w:color w:val="000000"/>
          <w:lang w:eastAsia="lt-LT"/>
        </w:rPr>
      </w:pPr>
    </w:p>
    <w:p w:rsidR="009F6372" w:rsidRDefault="009F6372" w:rsidP="00505E21">
      <w:pPr>
        <w:ind w:left="5670"/>
        <w:rPr>
          <w:color w:val="000000"/>
          <w:lang w:eastAsia="lt-LT"/>
        </w:rPr>
      </w:pPr>
    </w:p>
    <w:p w:rsidR="00AC3E64" w:rsidRDefault="00AC3E64" w:rsidP="0050339B">
      <w:pPr>
        <w:ind w:left="5760" w:firstLine="720"/>
        <w:rPr>
          <w:color w:val="000000"/>
          <w:lang w:eastAsia="lt-LT"/>
        </w:rPr>
      </w:pPr>
    </w:p>
    <w:p w:rsidR="00E72ED1" w:rsidRDefault="00E72ED1" w:rsidP="0050339B">
      <w:pPr>
        <w:ind w:left="5760" w:firstLine="720"/>
      </w:pPr>
    </w:p>
    <w:p w:rsidR="008B1370" w:rsidRDefault="008B1370" w:rsidP="00E21252"/>
    <w:p w:rsidR="008512E3" w:rsidRDefault="008512E3" w:rsidP="00E21252"/>
    <w:p w:rsidR="008B1370" w:rsidRDefault="008B1370" w:rsidP="00E21252"/>
    <w:p w:rsidR="0050339B" w:rsidRPr="0050339B" w:rsidRDefault="0050339B" w:rsidP="0050339B">
      <w:pPr>
        <w:ind w:left="5760" w:firstLine="720"/>
        <w:rPr>
          <w:color w:val="FF0000"/>
          <w:lang w:eastAsia="lt-LT"/>
        </w:rPr>
      </w:pPr>
      <w:r>
        <w:lastRenderedPageBreak/>
        <w:t>Raseinių rajono kultūros centro</w:t>
      </w:r>
    </w:p>
    <w:p w:rsidR="0050339B" w:rsidRDefault="0042314C" w:rsidP="0050339B">
      <w:pPr>
        <w:ind w:left="5760"/>
        <w:jc w:val="center"/>
      </w:pPr>
      <w:r>
        <w:t xml:space="preserve">   </w:t>
      </w:r>
      <w:r w:rsidR="0050339B">
        <w:t xml:space="preserve">darbo apmokėjimo sistemos </w:t>
      </w:r>
    </w:p>
    <w:p w:rsidR="00505E21" w:rsidRPr="00222AFE" w:rsidRDefault="00505E21" w:rsidP="0050339B">
      <w:pPr>
        <w:ind w:left="6390" w:firstLine="90"/>
        <w:rPr>
          <w:color w:val="000000"/>
          <w:lang w:eastAsia="lt-LT"/>
        </w:rPr>
      </w:pPr>
      <w:r w:rsidRPr="00222AFE">
        <w:rPr>
          <w:color w:val="000000"/>
          <w:lang w:eastAsia="lt-LT"/>
        </w:rPr>
        <w:t>1 priedas</w:t>
      </w:r>
    </w:p>
    <w:p w:rsidR="00505E21" w:rsidRDefault="00505E21" w:rsidP="0050339B">
      <w:pPr>
        <w:spacing w:line="360" w:lineRule="auto"/>
        <w:ind w:left="5103"/>
        <w:rPr>
          <w:color w:val="000000"/>
          <w:lang w:eastAsia="lt-LT"/>
        </w:rPr>
      </w:pPr>
    </w:p>
    <w:p w:rsidR="0050339B" w:rsidRPr="00222AFE" w:rsidRDefault="0050339B" w:rsidP="0050339B">
      <w:pPr>
        <w:spacing w:line="360" w:lineRule="auto"/>
        <w:ind w:left="5103"/>
        <w:rPr>
          <w:color w:val="000000"/>
          <w:lang w:eastAsia="lt-LT"/>
        </w:rPr>
      </w:pPr>
    </w:p>
    <w:p w:rsidR="0050339B" w:rsidRDefault="0050339B" w:rsidP="00505E21">
      <w:pPr>
        <w:jc w:val="center"/>
        <w:rPr>
          <w:b/>
          <w:bCs/>
          <w:color w:val="000000"/>
          <w:lang w:eastAsia="lt-LT"/>
        </w:rPr>
      </w:pPr>
      <w:r>
        <w:rPr>
          <w:b/>
          <w:bCs/>
          <w:color w:val="000000"/>
          <w:lang w:eastAsia="lt-LT"/>
        </w:rPr>
        <w:t>RASEINIŲ RAJONO KULTŪROS CENTRO</w:t>
      </w:r>
      <w:r w:rsidR="00505E21" w:rsidRPr="00222AFE">
        <w:rPr>
          <w:b/>
          <w:bCs/>
          <w:color w:val="000000"/>
          <w:lang w:eastAsia="lt-LT"/>
        </w:rPr>
        <w:t xml:space="preserve"> VADOVŲ </w:t>
      </w:r>
      <w:r w:rsidR="00BB72A0" w:rsidRPr="00BB72A0">
        <w:rPr>
          <w:b/>
          <w:bCs/>
          <w:lang w:eastAsia="lt-LT"/>
        </w:rPr>
        <w:t>INTERVALAS</w:t>
      </w:r>
    </w:p>
    <w:p w:rsidR="00FB21A7" w:rsidRPr="004B1FF1" w:rsidRDefault="00A5135B" w:rsidP="004B1FF1">
      <w:pPr>
        <w:jc w:val="center"/>
        <w:rPr>
          <w:b/>
        </w:rPr>
      </w:pPr>
      <w:r w:rsidRPr="00222AFE">
        <w:rPr>
          <w:b/>
          <w:bCs/>
          <w:color w:val="000000"/>
          <w:lang w:eastAsia="lt-LT"/>
        </w:rPr>
        <w:t xml:space="preserve">IR DARBUOTOJŲ </w:t>
      </w:r>
      <w:r w:rsidR="00980596">
        <w:rPr>
          <w:b/>
          <w:bCs/>
          <w:color w:val="000000"/>
          <w:lang w:eastAsia="lt-LT"/>
        </w:rPr>
        <w:t xml:space="preserve">MINIMALŪS </w:t>
      </w:r>
      <w:r w:rsidR="00505E21" w:rsidRPr="00222AFE">
        <w:rPr>
          <w:b/>
          <w:bCs/>
          <w:color w:val="000000"/>
          <w:lang w:eastAsia="lt-LT"/>
        </w:rPr>
        <w:t xml:space="preserve">PAREIGINĖS ALGOS </w:t>
      </w:r>
      <w:r w:rsidR="004B1FF1">
        <w:rPr>
          <w:b/>
        </w:rPr>
        <w:t>KOEFICIENTAI</w:t>
      </w:r>
    </w:p>
    <w:p w:rsidR="0050339B" w:rsidRPr="00222AFE" w:rsidRDefault="0050339B" w:rsidP="00505E21">
      <w:pPr>
        <w:jc w:val="center"/>
        <w:rPr>
          <w:b/>
          <w:bCs/>
          <w:color w:val="000000"/>
          <w:lang w:eastAsia="lt-LT"/>
        </w:rPr>
      </w:pPr>
    </w:p>
    <w:p w:rsidR="00822CCC" w:rsidRDefault="00822CCC" w:rsidP="00822CCC">
      <w:pPr>
        <w:widowControl w:val="0"/>
        <w:ind w:right="-1" w:firstLine="4253"/>
        <w:rPr>
          <w:lang w:eastAsia="lt-LT"/>
        </w:rPr>
      </w:pPr>
      <w:r>
        <w:rPr>
          <w:lang w:eastAsia="lt-LT"/>
        </w:rPr>
        <w:t>(pareiginės algos (atlyginimo) baziniais dydžiais)</w:t>
      </w:r>
    </w:p>
    <w:tbl>
      <w:tblPr>
        <w:tblW w:w="9639" w:type="dxa"/>
        <w:tblInd w:w="108" w:type="dxa"/>
        <w:tblLook w:val="04A0" w:firstRow="1" w:lastRow="0" w:firstColumn="1" w:lastColumn="0" w:noHBand="0" w:noVBand="1"/>
      </w:tblPr>
      <w:tblGrid>
        <w:gridCol w:w="709"/>
        <w:gridCol w:w="3153"/>
        <w:gridCol w:w="1270"/>
        <w:gridCol w:w="4507"/>
      </w:tblGrid>
      <w:tr w:rsidR="00822CCC" w:rsidTr="00980596">
        <w:trPr>
          <w:trHeight w:val="5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822CCC" w:rsidRDefault="00822CCC">
            <w:pPr>
              <w:widowControl w:val="0"/>
              <w:jc w:val="center"/>
              <w:rPr>
                <w:bCs/>
                <w:lang w:eastAsia="lt-LT"/>
              </w:rPr>
            </w:pPr>
            <w:r>
              <w:rPr>
                <w:bCs/>
                <w:lang w:eastAsia="lt-LT"/>
              </w:rPr>
              <w:t>Eil. Nr.</w:t>
            </w:r>
          </w:p>
        </w:tc>
        <w:tc>
          <w:tcPr>
            <w:tcW w:w="3153" w:type="dxa"/>
            <w:tcBorders>
              <w:top w:val="single" w:sz="4" w:space="0" w:color="000000"/>
              <w:left w:val="single" w:sz="4" w:space="0" w:color="000000"/>
              <w:bottom w:val="single" w:sz="4" w:space="0" w:color="000000"/>
              <w:right w:val="single" w:sz="4" w:space="0" w:color="000000"/>
            </w:tcBorders>
            <w:vAlign w:val="center"/>
            <w:hideMark/>
          </w:tcPr>
          <w:p w:rsidR="00822CCC" w:rsidRDefault="00822CCC">
            <w:pPr>
              <w:widowControl w:val="0"/>
              <w:jc w:val="center"/>
              <w:rPr>
                <w:bCs/>
                <w:lang w:eastAsia="lt-LT"/>
              </w:rPr>
            </w:pPr>
            <w:r>
              <w:rPr>
                <w:bCs/>
                <w:lang w:eastAsia="lt-LT"/>
              </w:rPr>
              <w:t>Pareigybė</w:t>
            </w:r>
          </w:p>
        </w:tc>
        <w:tc>
          <w:tcPr>
            <w:tcW w:w="1270" w:type="dxa"/>
            <w:tcBorders>
              <w:top w:val="single" w:sz="4" w:space="0" w:color="000000"/>
              <w:left w:val="nil"/>
              <w:bottom w:val="single" w:sz="4" w:space="0" w:color="000000"/>
              <w:right w:val="single" w:sz="4" w:space="0" w:color="auto"/>
            </w:tcBorders>
            <w:vAlign w:val="center"/>
            <w:hideMark/>
          </w:tcPr>
          <w:p w:rsidR="00822CCC" w:rsidRDefault="00822CCC">
            <w:pPr>
              <w:widowControl w:val="0"/>
              <w:jc w:val="center"/>
              <w:rPr>
                <w:bCs/>
                <w:lang w:eastAsia="lt-LT"/>
              </w:rPr>
            </w:pPr>
            <w:r>
              <w:rPr>
                <w:bCs/>
                <w:lang w:eastAsia="lt-LT"/>
              </w:rPr>
              <w:t>Pareigybės lygis</w:t>
            </w:r>
          </w:p>
        </w:tc>
        <w:tc>
          <w:tcPr>
            <w:tcW w:w="4507" w:type="dxa"/>
            <w:tcBorders>
              <w:top w:val="single" w:sz="4" w:space="0" w:color="000000"/>
              <w:left w:val="single" w:sz="4" w:space="0" w:color="auto"/>
              <w:bottom w:val="single" w:sz="4" w:space="0" w:color="000000"/>
              <w:right w:val="single" w:sz="4" w:space="0" w:color="000000"/>
            </w:tcBorders>
            <w:vAlign w:val="center"/>
            <w:hideMark/>
          </w:tcPr>
          <w:p w:rsidR="00822CCC" w:rsidRDefault="00A5135B" w:rsidP="00980596">
            <w:pPr>
              <w:widowControl w:val="0"/>
              <w:jc w:val="center"/>
              <w:rPr>
                <w:bCs/>
                <w:lang w:eastAsia="lt-LT"/>
              </w:rPr>
            </w:pPr>
            <w:r>
              <w:rPr>
                <w:bCs/>
                <w:lang w:eastAsia="lt-LT"/>
              </w:rPr>
              <w:t>Vadovų pareiginės</w:t>
            </w:r>
            <w:r w:rsidR="00822CCC">
              <w:rPr>
                <w:bCs/>
                <w:lang w:eastAsia="lt-LT"/>
              </w:rPr>
              <w:t xml:space="preserve"> </w:t>
            </w:r>
            <w:r w:rsidR="00980596">
              <w:rPr>
                <w:bCs/>
                <w:lang w:eastAsia="lt-LT"/>
              </w:rPr>
              <w:t xml:space="preserve">algos koeficientai ir darbuotojų minimalūs pareiginės </w:t>
            </w:r>
            <w:r w:rsidR="00822CCC">
              <w:rPr>
                <w:bCs/>
                <w:lang w:eastAsia="lt-LT"/>
              </w:rPr>
              <w:t>algos koeficient</w:t>
            </w:r>
            <w:r w:rsidR="003E37DE">
              <w:rPr>
                <w:bCs/>
                <w:lang w:eastAsia="lt-LT"/>
              </w:rPr>
              <w:t xml:space="preserve">ai </w:t>
            </w:r>
          </w:p>
        </w:tc>
      </w:tr>
      <w:tr w:rsidR="00822CCC" w:rsidTr="00980596">
        <w:trPr>
          <w:trHeight w:val="360"/>
        </w:trPr>
        <w:tc>
          <w:tcPr>
            <w:tcW w:w="709" w:type="dxa"/>
            <w:tcBorders>
              <w:top w:val="nil"/>
              <w:left w:val="single" w:sz="4" w:space="0" w:color="000000"/>
              <w:bottom w:val="single" w:sz="4" w:space="0" w:color="000000"/>
              <w:right w:val="single" w:sz="4" w:space="0" w:color="000000"/>
            </w:tcBorders>
            <w:hideMark/>
          </w:tcPr>
          <w:p w:rsidR="00822CCC" w:rsidRDefault="00822CCC">
            <w:pPr>
              <w:widowControl w:val="0"/>
              <w:jc w:val="center"/>
              <w:rPr>
                <w:lang w:eastAsia="lt-LT"/>
              </w:rPr>
            </w:pPr>
            <w:r>
              <w:rPr>
                <w:lang w:eastAsia="lt-LT"/>
              </w:rPr>
              <w:t>1.</w:t>
            </w:r>
          </w:p>
        </w:tc>
        <w:tc>
          <w:tcPr>
            <w:tcW w:w="3153" w:type="dxa"/>
            <w:tcBorders>
              <w:top w:val="nil"/>
              <w:left w:val="single" w:sz="4" w:space="0" w:color="000000"/>
              <w:bottom w:val="single" w:sz="4" w:space="0" w:color="000000"/>
              <w:right w:val="single" w:sz="4" w:space="0" w:color="000000"/>
            </w:tcBorders>
            <w:hideMark/>
          </w:tcPr>
          <w:p w:rsidR="00822CCC" w:rsidRDefault="0050339B" w:rsidP="0050339B">
            <w:pPr>
              <w:widowControl w:val="0"/>
              <w:rPr>
                <w:lang w:eastAsia="lt-LT"/>
              </w:rPr>
            </w:pPr>
            <w:r>
              <w:rPr>
                <w:lang w:eastAsia="lt-LT"/>
              </w:rPr>
              <w:t>Direktorius</w:t>
            </w:r>
          </w:p>
        </w:tc>
        <w:tc>
          <w:tcPr>
            <w:tcW w:w="1270" w:type="dxa"/>
            <w:tcBorders>
              <w:top w:val="single" w:sz="4" w:space="0" w:color="000000"/>
              <w:left w:val="nil"/>
              <w:bottom w:val="single" w:sz="4" w:space="0" w:color="000000"/>
              <w:right w:val="single" w:sz="4" w:space="0" w:color="auto"/>
            </w:tcBorders>
            <w:vAlign w:val="center"/>
          </w:tcPr>
          <w:p w:rsidR="00822CCC" w:rsidRDefault="00D46395">
            <w:pPr>
              <w:widowControl w:val="0"/>
              <w:jc w:val="center"/>
              <w:rPr>
                <w:lang w:eastAsia="lt-LT"/>
              </w:rPr>
            </w:pPr>
            <w:r>
              <w:rPr>
                <w:lang w:eastAsia="lt-LT"/>
              </w:rPr>
              <w:t>A1</w:t>
            </w:r>
          </w:p>
        </w:tc>
        <w:tc>
          <w:tcPr>
            <w:tcW w:w="4507" w:type="dxa"/>
            <w:tcBorders>
              <w:top w:val="nil"/>
              <w:left w:val="single" w:sz="4" w:space="0" w:color="auto"/>
              <w:bottom w:val="single" w:sz="4" w:space="0" w:color="000000"/>
              <w:right w:val="single" w:sz="4" w:space="0" w:color="000000"/>
            </w:tcBorders>
            <w:noWrap/>
            <w:vAlign w:val="center"/>
            <w:hideMark/>
          </w:tcPr>
          <w:p w:rsidR="00822CCC" w:rsidRDefault="004B1FF1" w:rsidP="00246981">
            <w:pPr>
              <w:widowControl w:val="0"/>
              <w:jc w:val="center"/>
              <w:rPr>
                <w:lang w:eastAsia="lt-LT"/>
              </w:rPr>
            </w:pPr>
            <w:r>
              <w:rPr>
                <w:lang w:eastAsia="lt-LT"/>
              </w:rPr>
              <w:t>1,29-3,98</w:t>
            </w:r>
          </w:p>
        </w:tc>
      </w:tr>
      <w:tr w:rsidR="00822CCC" w:rsidTr="00980596">
        <w:trPr>
          <w:trHeight w:val="360"/>
        </w:trPr>
        <w:tc>
          <w:tcPr>
            <w:tcW w:w="709" w:type="dxa"/>
            <w:tcBorders>
              <w:top w:val="nil"/>
              <w:left w:val="single" w:sz="4" w:space="0" w:color="000000"/>
              <w:bottom w:val="single" w:sz="4" w:space="0" w:color="000000"/>
              <w:right w:val="single" w:sz="4" w:space="0" w:color="000000"/>
            </w:tcBorders>
            <w:hideMark/>
          </w:tcPr>
          <w:p w:rsidR="00822CCC" w:rsidRDefault="00822CCC">
            <w:pPr>
              <w:widowControl w:val="0"/>
              <w:jc w:val="center"/>
              <w:rPr>
                <w:lang w:eastAsia="lt-LT"/>
              </w:rPr>
            </w:pPr>
            <w:r>
              <w:rPr>
                <w:lang w:eastAsia="lt-LT"/>
              </w:rPr>
              <w:t>2.</w:t>
            </w:r>
          </w:p>
        </w:tc>
        <w:tc>
          <w:tcPr>
            <w:tcW w:w="3153" w:type="dxa"/>
            <w:tcBorders>
              <w:top w:val="nil"/>
              <w:left w:val="single" w:sz="4" w:space="0" w:color="000000"/>
              <w:bottom w:val="single" w:sz="4" w:space="0" w:color="000000"/>
              <w:right w:val="single" w:sz="4" w:space="0" w:color="000000"/>
            </w:tcBorders>
            <w:hideMark/>
          </w:tcPr>
          <w:p w:rsidR="00822CCC" w:rsidRDefault="0050339B">
            <w:pPr>
              <w:widowControl w:val="0"/>
              <w:rPr>
                <w:lang w:eastAsia="lt-LT"/>
              </w:rPr>
            </w:pPr>
            <w:r>
              <w:rPr>
                <w:lang w:eastAsia="lt-LT"/>
              </w:rPr>
              <w:t xml:space="preserve">Direktoriaus </w:t>
            </w:r>
            <w:r w:rsidR="00822CCC">
              <w:rPr>
                <w:lang w:eastAsia="lt-LT"/>
              </w:rPr>
              <w:t>pavaduotojas</w:t>
            </w:r>
          </w:p>
        </w:tc>
        <w:tc>
          <w:tcPr>
            <w:tcW w:w="1270" w:type="dxa"/>
            <w:tcBorders>
              <w:top w:val="single" w:sz="4" w:space="0" w:color="000000"/>
              <w:left w:val="nil"/>
              <w:bottom w:val="single" w:sz="4" w:space="0" w:color="000000"/>
              <w:right w:val="single" w:sz="4" w:space="0" w:color="auto"/>
            </w:tcBorders>
            <w:vAlign w:val="center"/>
          </w:tcPr>
          <w:p w:rsidR="00822CCC" w:rsidRDefault="00D46395">
            <w:pPr>
              <w:widowControl w:val="0"/>
              <w:jc w:val="center"/>
              <w:rPr>
                <w:lang w:eastAsia="lt-LT"/>
              </w:rPr>
            </w:pPr>
            <w:r>
              <w:rPr>
                <w:lang w:eastAsia="lt-LT"/>
              </w:rPr>
              <w:t>A2</w:t>
            </w:r>
          </w:p>
        </w:tc>
        <w:tc>
          <w:tcPr>
            <w:tcW w:w="4507" w:type="dxa"/>
            <w:tcBorders>
              <w:top w:val="nil"/>
              <w:left w:val="single" w:sz="4" w:space="0" w:color="auto"/>
              <w:bottom w:val="single" w:sz="4" w:space="0" w:color="000000"/>
              <w:right w:val="single" w:sz="4" w:space="0" w:color="000000"/>
            </w:tcBorders>
            <w:noWrap/>
            <w:vAlign w:val="center"/>
            <w:hideMark/>
          </w:tcPr>
          <w:p w:rsidR="00822CCC" w:rsidRDefault="00822CCC">
            <w:pPr>
              <w:widowControl w:val="0"/>
              <w:jc w:val="center"/>
              <w:rPr>
                <w:lang w:eastAsia="lt-LT"/>
              </w:rPr>
            </w:pPr>
            <w:r>
              <w:rPr>
                <w:lang w:eastAsia="lt-LT"/>
              </w:rPr>
              <w:t>1,04</w:t>
            </w:r>
          </w:p>
        </w:tc>
      </w:tr>
      <w:tr w:rsidR="00822CCC" w:rsidTr="00980596">
        <w:trPr>
          <w:trHeight w:val="360"/>
        </w:trPr>
        <w:tc>
          <w:tcPr>
            <w:tcW w:w="709" w:type="dxa"/>
            <w:vMerge w:val="restart"/>
            <w:tcBorders>
              <w:top w:val="nil"/>
              <w:left w:val="single" w:sz="4" w:space="0" w:color="000000"/>
              <w:bottom w:val="nil"/>
              <w:right w:val="single" w:sz="4" w:space="0" w:color="000000"/>
            </w:tcBorders>
            <w:hideMark/>
          </w:tcPr>
          <w:p w:rsidR="00822CCC" w:rsidRDefault="00D46395">
            <w:pPr>
              <w:widowControl w:val="0"/>
              <w:jc w:val="center"/>
              <w:rPr>
                <w:lang w:eastAsia="lt-LT"/>
              </w:rPr>
            </w:pPr>
            <w:r>
              <w:rPr>
                <w:lang w:eastAsia="lt-LT"/>
              </w:rPr>
              <w:t>3</w:t>
            </w:r>
            <w:r w:rsidR="00822CCC">
              <w:rPr>
                <w:lang w:eastAsia="lt-LT"/>
              </w:rPr>
              <w:t>.</w:t>
            </w:r>
          </w:p>
        </w:tc>
        <w:tc>
          <w:tcPr>
            <w:tcW w:w="3153" w:type="dxa"/>
            <w:vMerge w:val="restart"/>
            <w:tcBorders>
              <w:top w:val="nil"/>
              <w:left w:val="single" w:sz="4" w:space="0" w:color="000000"/>
              <w:bottom w:val="nil"/>
              <w:right w:val="single" w:sz="4" w:space="0" w:color="000000"/>
            </w:tcBorders>
            <w:hideMark/>
          </w:tcPr>
          <w:p w:rsidR="00822CCC" w:rsidRDefault="00822CCC">
            <w:pPr>
              <w:widowControl w:val="0"/>
              <w:rPr>
                <w:lang w:eastAsia="lt-LT"/>
              </w:rPr>
            </w:pPr>
            <w:r>
              <w:rPr>
                <w:lang w:eastAsia="lt-LT"/>
              </w:rPr>
              <w:t>Specialistas</w:t>
            </w:r>
          </w:p>
        </w:tc>
        <w:tc>
          <w:tcPr>
            <w:tcW w:w="1270" w:type="dxa"/>
            <w:tcBorders>
              <w:top w:val="single" w:sz="4" w:space="0" w:color="000000"/>
              <w:left w:val="nil"/>
              <w:bottom w:val="single" w:sz="4" w:space="0" w:color="000000"/>
              <w:right w:val="single" w:sz="4" w:space="0" w:color="auto"/>
            </w:tcBorders>
            <w:vAlign w:val="center"/>
            <w:hideMark/>
          </w:tcPr>
          <w:p w:rsidR="00822CCC" w:rsidRDefault="00822CCC">
            <w:pPr>
              <w:widowControl w:val="0"/>
              <w:jc w:val="center"/>
              <w:rPr>
                <w:lang w:eastAsia="lt-LT"/>
              </w:rPr>
            </w:pPr>
            <w:r>
              <w:rPr>
                <w:lang w:eastAsia="lt-LT"/>
              </w:rPr>
              <w:t>A</w:t>
            </w:r>
            <w:r w:rsidR="00D46395">
              <w:rPr>
                <w:lang w:eastAsia="lt-LT"/>
              </w:rPr>
              <w:t>2</w:t>
            </w:r>
          </w:p>
        </w:tc>
        <w:tc>
          <w:tcPr>
            <w:tcW w:w="4507" w:type="dxa"/>
            <w:tcBorders>
              <w:top w:val="nil"/>
              <w:left w:val="single" w:sz="4" w:space="0" w:color="auto"/>
              <w:bottom w:val="single" w:sz="4" w:space="0" w:color="000000"/>
              <w:right w:val="single" w:sz="4" w:space="0" w:color="000000"/>
            </w:tcBorders>
            <w:noWrap/>
            <w:vAlign w:val="center"/>
            <w:hideMark/>
          </w:tcPr>
          <w:p w:rsidR="00822CCC" w:rsidRDefault="002269C5">
            <w:pPr>
              <w:widowControl w:val="0"/>
              <w:jc w:val="center"/>
              <w:rPr>
                <w:lang w:eastAsia="lt-LT"/>
              </w:rPr>
            </w:pPr>
            <w:r>
              <w:rPr>
                <w:lang w:eastAsia="lt-LT"/>
              </w:rPr>
              <w:t>0,7</w:t>
            </w:r>
          </w:p>
        </w:tc>
      </w:tr>
      <w:tr w:rsidR="00822CCC" w:rsidTr="00980596">
        <w:trPr>
          <w:trHeight w:val="357"/>
        </w:trPr>
        <w:tc>
          <w:tcPr>
            <w:tcW w:w="709" w:type="dxa"/>
            <w:vMerge/>
            <w:tcBorders>
              <w:top w:val="nil"/>
              <w:left w:val="single" w:sz="4" w:space="0" w:color="000000"/>
              <w:bottom w:val="nil"/>
              <w:right w:val="single" w:sz="4" w:space="0" w:color="000000"/>
            </w:tcBorders>
            <w:vAlign w:val="center"/>
            <w:hideMark/>
          </w:tcPr>
          <w:p w:rsidR="00822CCC" w:rsidRDefault="00822CCC">
            <w:pPr>
              <w:rPr>
                <w:lang w:eastAsia="lt-LT"/>
              </w:rPr>
            </w:pPr>
          </w:p>
        </w:tc>
        <w:tc>
          <w:tcPr>
            <w:tcW w:w="3153" w:type="dxa"/>
            <w:vMerge/>
            <w:tcBorders>
              <w:top w:val="nil"/>
              <w:left w:val="single" w:sz="4" w:space="0" w:color="000000"/>
              <w:bottom w:val="nil"/>
              <w:right w:val="single" w:sz="4" w:space="0" w:color="000000"/>
            </w:tcBorders>
            <w:vAlign w:val="center"/>
            <w:hideMark/>
          </w:tcPr>
          <w:p w:rsidR="00822CCC" w:rsidRDefault="00822CCC">
            <w:pPr>
              <w:rPr>
                <w:lang w:eastAsia="lt-LT"/>
              </w:rPr>
            </w:pPr>
          </w:p>
        </w:tc>
        <w:tc>
          <w:tcPr>
            <w:tcW w:w="1270" w:type="dxa"/>
            <w:tcBorders>
              <w:top w:val="single" w:sz="4" w:space="0" w:color="000000"/>
              <w:left w:val="nil"/>
              <w:bottom w:val="nil"/>
              <w:right w:val="single" w:sz="4" w:space="0" w:color="auto"/>
            </w:tcBorders>
            <w:vAlign w:val="center"/>
            <w:hideMark/>
          </w:tcPr>
          <w:p w:rsidR="00822CCC" w:rsidRDefault="00822CCC">
            <w:pPr>
              <w:widowControl w:val="0"/>
              <w:jc w:val="center"/>
              <w:rPr>
                <w:lang w:eastAsia="lt-LT"/>
              </w:rPr>
            </w:pPr>
            <w:r>
              <w:rPr>
                <w:lang w:eastAsia="lt-LT"/>
              </w:rPr>
              <w:t>B</w:t>
            </w:r>
          </w:p>
        </w:tc>
        <w:tc>
          <w:tcPr>
            <w:tcW w:w="4507" w:type="dxa"/>
            <w:tcBorders>
              <w:top w:val="nil"/>
              <w:left w:val="single" w:sz="4" w:space="0" w:color="auto"/>
              <w:bottom w:val="nil"/>
              <w:right w:val="single" w:sz="4" w:space="0" w:color="000000"/>
            </w:tcBorders>
            <w:noWrap/>
            <w:vAlign w:val="center"/>
            <w:hideMark/>
          </w:tcPr>
          <w:p w:rsidR="00822CCC" w:rsidRDefault="002269C5">
            <w:pPr>
              <w:widowControl w:val="0"/>
              <w:jc w:val="center"/>
              <w:rPr>
                <w:lang w:eastAsia="lt-LT"/>
              </w:rPr>
            </w:pPr>
            <w:r>
              <w:rPr>
                <w:lang w:eastAsia="lt-LT"/>
              </w:rPr>
              <w:t>0,67</w:t>
            </w:r>
          </w:p>
        </w:tc>
      </w:tr>
      <w:tr w:rsidR="00822CCC" w:rsidTr="00980596">
        <w:trPr>
          <w:trHeight w:val="305"/>
        </w:trPr>
        <w:tc>
          <w:tcPr>
            <w:tcW w:w="709" w:type="dxa"/>
            <w:tcBorders>
              <w:top w:val="single" w:sz="4" w:space="0" w:color="000000"/>
              <w:left w:val="single" w:sz="4" w:space="0" w:color="000000"/>
              <w:bottom w:val="single" w:sz="4" w:space="0" w:color="auto"/>
              <w:right w:val="single" w:sz="4" w:space="0" w:color="000000"/>
            </w:tcBorders>
            <w:hideMark/>
          </w:tcPr>
          <w:p w:rsidR="00822CCC" w:rsidRDefault="00D46395">
            <w:pPr>
              <w:widowControl w:val="0"/>
              <w:jc w:val="center"/>
              <w:rPr>
                <w:lang w:eastAsia="lt-LT"/>
              </w:rPr>
            </w:pPr>
            <w:r>
              <w:rPr>
                <w:lang w:eastAsia="lt-LT"/>
              </w:rPr>
              <w:t>4</w:t>
            </w:r>
            <w:r w:rsidR="00822CCC">
              <w:rPr>
                <w:lang w:eastAsia="lt-LT"/>
              </w:rPr>
              <w:t>.</w:t>
            </w:r>
          </w:p>
        </w:tc>
        <w:tc>
          <w:tcPr>
            <w:tcW w:w="3153" w:type="dxa"/>
            <w:tcBorders>
              <w:top w:val="single" w:sz="4" w:space="0" w:color="000000"/>
              <w:left w:val="single" w:sz="4" w:space="0" w:color="000000"/>
              <w:bottom w:val="single" w:sz="4" w:space="0" w:color="auto"/>
              <w:right w:val="single" w:sz="4" w:space="0" w:color="000000"/>
            </w:tcBorders>
            <w:hideMark/>
          </w:tcPr>
          <w:p w:rsidR="00822CCC" w:rsidRDefault="00822CCC">
            <w:pPr>
              <w:widowControl w:val="0"/>
              <w:rPr>
                <w:lang w:eastAsia="lt-LT"/>
              </w:rPr>
            </w:pPr>
            <w:r>
              <w:rPr>
                <w:lang w:eastAsia="lt-LT"/>
              </w:rPr>
              <w:t>Kvalifikuotas darbuotojas</w:t>
            </w:r>
          </w:p>
        </w:tc>
        <w:tc>
          <w:tcPr>
            <w:tcW w:w="1270" w:type="dxa"/>
            <w:tcBorders>
              <w:top w:val="single" w:sz="4" w:space="0" w:color="000000"/>
              <w:left w:val="nil"/>
              <w:bottom w:val="single" w:sz="4" w:space="0" w:color="auto"/>
              <w:right w:val="single" w:sz="4" w:space="0" w:color="auto"/>
            </w:tcBorders>
            <w:vAlign w:val="center"/>
            <w:hideMark/>
          </w:tcPr>
          <w:p w:rsidR="00822CCC" w:rsidRDefault="00822CCC">
            <w:pPr>
              <w:widowControl w:val="0"/>
              <w:jc w:val="center"/>
              <w:rPr>
                <w:lang w:eastAsia="lt-LT"/>
              </w:rPr>
            </w:pPr>
            <w:r>
              <w:rPr>
                <w:lang w:eastAsia="lt-LT"/>
              </w:rPr>
              <w:t>C</w:t>
            </w:r>
          </w:p>
        </w:tc>
        <w:tc>
          <w:tcPr>
            <w:tcW w:w="4507" w:type="dxa"/>
            <w:tcBorders>
              <w:top w:val="single" w:sz="4" w:space="0" w:color="000000"/>
              <w:left w:val="single" w:sz="4" w:space="0" w:color="auto"/>
              <w:bottom w:val="single" w:sz="4" w:space="0" w:color="auto"/>
              <w:right w:val="single" w:sz="4" w:space="0" w:color="000000"/>
            </w:tcBorders>
            <w:noWrap/>
            <w:vAlign w:val="center"/>
            <w:hideMark/>
          </w:tcPr>
          <w:p w:rsidR="00822CCC" w:rsidRDefault="002269C5">
            <w:pPr>
              <w:widowControl w:val="0"/>
              <w:jc w:val="center"/>
              <w:rPr>
                <w:lang w:eastAsia="lt-LT"/>
              </w:rPr>
            </w:pPr>
            <w:r>
              <w:rPr>
                <w:lang w:eastAsia="lt-LT"/>
              </w:rPr>
              <w:t>0,64</w:t>
            </w:r>
          </w:p>
        </w:tc>
      </w:tr>
    </w:tbl>
    <w:p w:rsidR="00B531BE" w:rsidRPr="00372B5E" w:rsidRDefault="00B531BE" w:rsidP="007702CD">
      <w:pPr>
        <w:pStyle w:val="Default"/>
        <w:jc w:val="both"/>
      </w:pPr>
    </w:p>
    <w:p w:rsidR="00F06330" w:rsidRDefault="00F06330" w:rsidP="0026606A">
      <w:pPr>
        <w:rPr>
          <w:i/>
          <w:iCs/>
          <w:sz w:val="20"/>
          <w:szCs w:val="20"/>
        </w:rPr>
      </w:pPr>
    </w:p>
    <w:p w:rsidR="004B1FF1" w:rsidRDefault="004B1FF1" w:rsidP="0026606A">
      <w:pPr>
        <w:rPr>
          <w:i/>
          <w:iCs/>
          <w:sz w:val="20"/>
          <w:szCs w:val="20"/>
        </w:rPr>
      </w:pPr>
    </w:p>
    <w:p w:rsidR="0026606A" w:rsidRDefault="0026606A" w:rsidP="0026606A">
      <w:pPr>
        <w:rPr>
          <w:sz w:val="20"/>
          <w:szCs w:val="20"/>
          <w:lang w:eastAsia="lt-LT"/>
        </w:rPr>
      </w:pPr>
      <w:r>
        <w:rPr>
          <w:i/>
          <w:iCs/>
          <w:sz w:val="20"/>
          <w:szCs w:val="20"/>
        </w:rPr>
        <w:t>3 ir 4 punkto pakeitimas:</w:t>
      </w:r>
    </w:p>
    <w:p w:rsidR="0026606A" w:rsidRDefault="0026606A" w:rsidP="0026606A">
      <w:pPr>
        <w:rPr>
          <w:i/>
          <w:iCs/>
          <w:sz w:val="20"/>
          <w:szCs w:val="20"/>
        </w:rPr>
      </w:pPr>
      <w:r>
        <w:rPr>
          <w:i/>
          <w:iCs/>
          <w:sz w:val="20"/>
          <w:szCs w:val="20"/>
        </w:rPr>
        <w:t>Nr. TO-4, 2025-02-05</w:t>
      </w:r>
    </w:p>
    <w:p w:rsidR="004B1FF1" w:rsidRDefault="004B1FF1" w:rsidP="0026606A">
      <w:pPr>
        <w:rPr>
          <w:sz w:val="20"/>
          <w:szCs w:val="20"/>
          <w:lang w:eastAsia="lt-LT"/>
        </w:rPr>
      </w:pPr>
    </w:p>
    <w:p w:rsidR="00CF1916" w:rsidRPr="00372B5E" w:rsidRDefault="00CF1916" w:rsidP="007872E8"/>
    <w:p w:rsidR="00CF1916" w:rsidRDefault="00CF1916" w:rsidP="007872E8"/>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0D2EDD" w:rsidRDefault="000D2EDD" w:rsidP="00016880">
      <w:pPr>
        <w:spacing w:line="360" w:lineRule="atLeast"/>
        <w:ind w:left="5670"/>
        <w:rPr>
          <w:color w:val="000000"/>
          <w:lang w:eastAsia="lt-LT"/>
        </w:rPr>
      </w:pPr>
    </w:p>
    <w:p w:rsidR="0057757A" w:rsidRDefault="0057757A" w:rsidP="007872E8"/>
    <w:p w:rsidR="00346F5F" w:rsidRDefault="00346F5F" w:rsidP="008512E3"/>
    <w:p w:rsidR="008512E3" w:rsidRDefault="008512E3" w:rsidP="008512E3"/>
    <w:p w:rsidR="008512E3" w:rsidRDefault="008512E3" w:rsidP="008512E3"/>
    <w:p w:rsidR="008512E3" w:rsidRDefault="008512E3" w:rsidP="008512E3"/>
    <w:p w:rsidR="008512E3" w:rsidRDefault="008512E3" w:rsidP="008512E3"/>
    <w:p w:rsidR="008512E3" w:rsidRDefault="008512E3" w:rsidP="008512E3"/>
    <w:p w:rsidR="008512E3" w:rsidRDefault="008512E3" w:rsidP="008512E3"/>
    <w:p w:rsidR="008512E3" w:rsidRDefault="008512E3" w:rsidP="008512E3"/>
    <w:p w:rsidR="0057757A" w:rsidRDefault="0057757A" w:rsidP="00883AF6">
      <w:pPr>
        <w:jc w:val="right"/>
      </w:pPr>
      <w:r>
        <w:t>Raseinių rajono kultūros centro</w:t>
      </w:r>
    </w:p>
    <w:p w:rsidR="0057757A" w:rsidRDefault="0057757A" w:rsidP="0057757A">
      <w:pPr>
        <w:ind w:left="5760"/>
        <w:jc w:val="center"/>
      </w:pPr>
      <w:r>
        <w:t xml:space="preserve">          darbo apmokėjimo sistemos </w:t>
      </w:r>
    </w:p>
    <w:p w:rsidR="00CF1916" w:rsidRPr="00372B5E" w:rsidRDefault="00346F5F" w:rsidP="0057757A">
      <w:pPr>
        <w:ind w:left="3600" w:firstLine="720"/>
        <w:jc w:val="center"/>
      </w:pPr>
      <w:r>
        <w:t xml:space="preserve">    </w:t>
      </w:r>
      <w:r w:rsidR="00E77CA8">
        <w:t>2</w:t>
      </w:r>
      <w:r w:rsidR="006D242E">
        <w:t xml:space="preserve"> p</w:t>
      </w:r>
      <w:r w:rsidR="007E6977" w:rsidRPr="00372B5E">
        <w:t xml:space="preserve">riedas </w:t>
      </w:r>
    </w:p>
    <w:p w:rsidR="00883AF6" w:rsidRPr="00372B5E" w:rsidRDefault="00883AF6" w:rsidP="00B6603F"/>
    <w:p w:rsidR="00883AF6" w:rsidRPr="00372B5E" w:rsidRDefault="00883AF6" w:rsidP="00883AF6">
      <w:pPr>
        <w:jc w:val="center"/>
        <w:rPr>
          <w:b/>
        </w:rPr>
      </w:pPr>
      <w:r w:rsidRPr="00372B5E">
        <w:rPr>
          <w:b/>
        </w:rPr>
        <w:t xml:space="preserve">RASEINIŲ RAJONO KULTŪROS CENTRO </w:t>
      </w:r>
    </w:p>
    <w:p w:rsidR="00883AF6" w:rsidRPr="00372B5E" w:rsidRDefault="00F06D23" w:rsidP="00883AF6">
      <w:pPr>
        <w:jc w:val="center"/>
        <w:rPr>
          <w:b/>
        </w:rPr>
      </w:pPr>
      <w:r>
        <w:rPr>
          <w:b/>
        </w:rPr>
        <w:t>DARBUOTOJŲ PAREIGI</w:t>
      </w:r>
      <w:r w:rsidR="00883AF6" w:rsidRPr="00372B5E">
        <w:rPr>
          <w:b/>
        </w:rPr>
        <w:t>NĖS ALGOS KOEFICIENTŲ INTERVALAI</w:t>
      </w:r>
      <w:r w:rsidR="00EF6EB8">
        <w:rPr>
          <w:b/>
        </w:rPr>
        <w:t xml:space="preserve"> PAGAL PAREIGYBĘ</w:t>
      </w:r>
    </w:p>
    <w:p w:rsidR="00B6603F" w:rsidRPr="00372B5E" w:rsidRDefault="00B6603F" w:rsidP="007872E8"/>
    <w:tbl>
      <w:tblPr>
        <w:tblStyle w:val="Lentelstinklelis"/>
        <w:tblW w:w="0" w:type="auto"/>
        <w:tblLook w:val="04A0" w:firstRow="1" w:lastRow="0" w:firstColumn="1" w:lastColumn="0" w:noHBand="0" w:noVBand="1"/>
      </w:tblPr>
      <w:tblGrid>
        <w:gridCol w:w="1243"/>
        <w:gridCol w:w="1275"/>
        <w:gridCol w:w="1843"/>
        <w:gridCol w:w="1843"/>
        <w:gridCol w:w="3650"/>
      </w:tblGrid>
      <w:tr w:rsidR="007E6977" w:rsidRPr="00372B5E" w:rsidTr="00FB21A7">
        <w:tc>
          <w:tcPr>
            <w:tcW w:w="1243" w:type="dxa"/>
          </w:tcPr>
          <w:p w:rsidR="007E6977" w:rsidRPr="00B6603F" w:rsidRDefault="007E6977" w:rsidP="007E6977">
            <w:pPr>
              <w:autoSpaceDE w:val="0"/>
              <w:autoSpaceDN w:val="0"/>
              <w:adjustRightInd w:val="0"/>
              <w:jc w:val="center"/>
              <w:rPr>
                <w:b/>
                <w:sz w:val="22"/>
                <w:szCs w:val="22"/>
                <w:lang w:eastAsia="lt-LT"/>
              </w:rPr>
            </w:pPr>
            <w:r w:rsidRPr="00B6603F">
              <w:rPr>
                <w:b/>
                <w:sz w:val="22"/>
                <w:szCs w:val="22"/>
                <w:lang w:eastAsia="lt-LT"/>
              </w:rPr>
              <w:t>Pareigybės lygmuo</w:t>
            </w:r>
          </w:p>
        </w:tc>
        <w:tc>
          <w:tcPr>
            <w:tcW w:w="1275" w:type="dxa"/>
          </w:tcPr>
          <w:p w:rsidR="007E6977" w:rsidRPr="00B6603F" w:rsidRDefault="007E6977" w:rsidP="007E6977">
            <w:pPr>
              <w:jc w:val="center"/>
              <w:rPr>
                <w:b/>
                <w:sz w:val="22"/>
                <w:szCs w:val="22"/>
              </w:rPr>
            </w:pPr>
            <w:r w:rsidRPr="00B6603F">
              <w:rPr>
                <w:b/>
                <w:sz w:val="22"/>
                <w:szCs w:val="22"/>
                <w:lang w:eastAsia="lt-LT"/>
              </w:rPr>
              <w:t>Pareigybės lygis</w:t>
            </w:r>
          </w:p>
        </w:tc>
        <w:tc>
          <w:tcPr>
            <w:tcW w:w="1843" w:type="dxa"/>
          </w:tcPr>
          <w:p w:rsidR="007E6977" w:rsidRPr="00B6603F" w:rsidRDefault="007E6977" w:rsidP="007E6977">
            <w:pPr>
              <w:jc w:val="center"/>
              <w:rPr>
                <w:b/>
                <w:sz w:val="22"/>
                <w:szCs w:val="22"/>
              </w:rPr>
            </w:pPr>
            <w:r w:rsidRPr="00B6603F">
              <w:rPr>
                <w:b/>
                <w:sz w:val="22"/>
                <w:szCs w:val="22"/>
              </w:rPr>
              <w:t>Mažiausias pareiginės algos koeficientas</w:t>
            </w:r>
          </w:p>
        </w:tc>
        <w:tc>
          <w:tcPr>
            <w:tcW w:w="1843" w:type="dxa"/>
          </w:tcPr>
          <w:p w:rsidR="007E6977" w:rsidRPr="00B6603F" w:rsidRDefault="007E6977" w:rsidP="007E6977">
            <w:pPr>
              <w:jc w:val="center"/>
              <w:rPr>
                <w:b/>
                <w:sz w:val="22"/>
                <w:szCs w:val="22"/>
              </w:rPr>
            </w:pPr>
            <w:r w:rsidRPr="00B6603F">
              <w:rPr>
                <w:b/>
                <w:sz w:val="22"/>
                <w:szCs w:val="22"/>
              </w:rPr>
              <w:t>Didžiausias pareiginės algos koeficientas</w:t>
            </w:r>
          </w:p>
        </w:tc>
        <w:tc>
          <w:tcPr>
            <w:tcW w:w="3650" w:type="dxa"/>
          </w:tcPr>
          <w:p w:rsidR="007E6977" w:rsidRPr="00B6603F" w:rsidRDefault="007E6977" w:rsidP="007E6977">
            <w:pPr>
              <w:jc w:val="center"/>
              <w:rPr>
                <w:b/>
                <w:sz w:val="22"/>
                <w:szCs w:val="22"/>
              </w:rPr>
            </w:pPr>
            <w:r w:rsidRPr="00B6603F">
              <w:rPr>
                <w:b/>
                <w:sz w:val="22"/>
                <w:szCs w:val="22"/>
              </w:rPr>
              <w:t>Raseinių rajono kultūros centro darbuotojų pareigybės</w:t>
            </w:r>
          </w:p>
        </w:tc>
      </w:tr>
      <w:tr w:rsidR="005E403A" w:rsidRPr="00372B5E" w:rsidTr="00FB21A7">
        <w:tc>
          <w:tcPr>
            <w:tcW w:w="1243" w:type="dxa"/>
          </w:tcPr>
          <w:p w:rsidR="005E403A" w:rsidRPr="00B6603F" w:rsidRDefault="005E403A" w:rsidP="007E6977">
            <w:pPr>
              <w:autoSpaceDE w:val="0"/>
              <w:autoSpaceDN w:val="0"/>
              <w:adjustRightInd w:val="0"/>
              <w:jc w:val="center"/>
              <w:rPr>
                <w:b/>
                <w:sz w:val="22"/>
                <w:szCs w:val="22"/>
                <w:lang w:eastAsia="lt-LT"/>
              </w:rPr>
            </w:pPr>
            <w:r w:rsidRPr="00B6603F">
              <w:rPr>
                <w:b/>
                <w:sz w:val="22"/>
                <w:szCs w:val="22"/>
                <w:lang w:eastAsia="lt-LT"/>
              </w:rPr>
              <w:t>7</w:t>
            </w:r>
          </w:p>
        </w:tc>
        <w:tc>
          <w:tcPr>
            <w:tcW w:w="1275" w:type="dxa"/>
          </w:tcPr>
          <w:p w:rsidR="005E403A" w:rsidRPr="00B6603F" w:rsidRDefault="005E403A" w:rsidP="007E6977">
            <w:pPr>
              <w:jc w:val="center"/>
              <w:rPr>
                <w:b/>
                <w:sz w:val="22"/>
                <w:szCs w:val="22"/>
                <w:lang w:eastAsia="lt-LT"/>
              </w:rPr>
            </w:pPr>
            <w:r w:rsidRPr="00B6603F">
              <w:rPr>
                <w:b/>
                <w:sz w:val="22"/>
                <w:szCs w:val="22"/>
                <w:lang w:eastAsia="lt-LT"/>
              </w:rPr>
              <w:t>A1</w:t>
            </w:r>
          </w:p>
        </w:tc>
        <w:tc>
          <w:tcPr>
            <w:tcW w:w="1843" w:type="dxa"/>
          </w:tcPr>
          <w:p w:rsidR="005E403A" w:rsidRPr="00B6603F" w:rsidRDefault="005E403A" w:rsidP="005E403A">
            <w:pPr>
              <w:jc w:val="center"/>
              <w:rPr>
                <w:b/>
                <w:sz w:val="22"/>
                <w:szCs w:val="22"/>
              </w:rPr>
            </w:pPr>
            <w:r w:rsidRPr="00B6603F">
              <w:rPr>
                <w:color w:val="000000"/>
                <w:sz w:val="22"/>
                <w:szCs w:val="22"/>
                <w:lang w:eastAsia="lt-LT"/>
              </w:rPr>
              <w:t>1,29</w:t>
            </w:r>
          </w:p>
        </w:tc>
        <w:tc>
          <w:tcPr>
            <w:tcW w:w="1843" w:type="dxa"/>
          </w:tcPr>
          <w:p w:rsidR="005E403A" w:rsidRPr="00B6603F" w:rsidRDefault="006B6D6C" w:rsidP="007E6977">
            <w:pPr>
              <w:jc w:val="center"/>
              <w:rPr>
                <w:sz w:val="22"/>
                <w:szCs w:val="22"/>
              </w:rPr>
            </w:pPr>
            <w:r>
              <w:rPr>
                <w:sz w:val="22"/>
                <w:szCs w:val="22"/>
              </w:rPr>
              <w:t>3,98</w:t>
            </w:r>
          </w:p>
        </w:tc>
        <w:tc>
          <w:tcPr>
            <w:tcW w:w="3650" w:type="dxa"/>
          </w:tcPr>
          <w:p w:rsidR="005E403A" w:rsidRPr="00B6603F" w:rsidRDefault="005E403A" w:rsidP="005E403A">
            <w:pPr>
              <w:rPr>
                <w:sz w:val="22"/>
                <w:szCs w:val="22"/>
              </w:rPr>
            </w:pPr>
            <w:r w:rsidRPr="00B6603F">
              <w:rPr>
                <w:sz w:val="22"/>
                <w:szCs w:val="22"/>
              </w:rPr>
              <w:t>Direktorius</w:t>
            </w:r>
          </w:p>
        </w:tc>
      </w:tr>
      <w:tr w:rsidR="007E6977" w:rsidRPr="00372B5E" w:rsidTr="00FB21A7">
        <w:tc>
          <w:tcPr>
            <w:tcW w:w="1243" w:type="dxa"/>
          </w:tcPr>
          <w:p w:rsidR="007E6977" w:rsidRPr="00B6603F" w:rsidRDefault="00BA2A4B" w:rsidP="00883AF6">
            <w:pPr>
              <w:jc w:val="center"/>
              <w:rPr>
                <w:b/>
                <w:sz w:val="22"/>
                <w:szCs w:val="22"/>
              </w:rPr>
            </w:pPr>
            <w:r w:rsidRPr="00B6603F">
              <w:rPr>
                <w:b/>
                <w:sz w:val="22"/>
                <w:szCs w:val="22"/>
              </w:rPr>
              <w:t>6</w:t>
            </w:r>
          </w:p>
        </w:tc>
        <w:tc>
          <w:tcPr>
            <w:tcW w:w="1275" w:type="dxa"/>
          </w:tcPr>
          <w:p w:rsidR="007E6977" w:rsidRPr="00B6603F" w:rsidRDefault="00883AF6" w:rsidP="00883AF6">
            <w:pPr>
              <w:jc w:val="center"/>
              <w:rPr>
                <w:b/>
                <w:sz w:val="22"/>
                <w:szCs w:val="22"/>
              </w:rPr>
            </w:pPr>
            <w:r w:rsidRPr="00B6603F">
              <w:rPr>
                <w:b/>
                <w:sz w:val="22"/>
                <w:szCs w:val="22"/>
              </w:rPr>
              <w:t>A2</w:t>
            </w:r>
          </w:p>
        </w:tc>
        <w:tc>
          <w:tcPr>
            <w:tcW w:w="1843" w:type="dxa"/>
          </w:tcPr>
          <w:p w:rsidR="007E6977" w:rsidRPr="00B6603F" w:rsidRDefault="00883AF6" w:rsidP="00883AF6">
            <w:pPr>
              <w:jc w:val="center"/>
              <w:rPr>
                <w:sz w:val="22"/>
                <w:szCs w:val="22"/>
              </w:rPr>
            </w:pPr>
            <w:r w:rsidRPr="00B6603F">
              <w:rPr>
                <w:color w:val="000000"/>
                <w:sz w:val="22"/>
                <w:szCs w:val="22"/>
                <w:lang w:eastAsia="lt-LT"/>
              </w:rPr>
              <w:t>1,04</w:t>
            </w:r>
          </w:p>
        </w:tc>
        <w:tc>
          <w:tcPr>
            <w:tcW w:w="1843" w:type="dxa"/>
          </w:tcPr>
          <w:p w:rsidR="007E6977" w:rsidRPr="00B6603F" w:rsidRDefault="00025FA6" w:rsidP="002424FF">
            <w:pPr>
              <w:jc w:val="center"/>
              <w:rPr>
                <w:sz w:val="22"/>
                <w:szCs w:val="22"/>
              </w:rPr>
            </w:pPr>
            <w:r>
              <w:rPr>
                <w:sz w:val="22"/>
                <w:szCs w:val="22"/>
              </w:rPr>
              <w:t>2,0</w:t>
            </w:r>
          </w:p>
        </w:tc>
        <w:tc>
          <w:tcPr>
            <w:tcW w:w="3650" w:type="dxa"/>
          </w:tcPr>
          <w:p w:rsidR="007E6977" w:rsidRPr="00B6603F" w:rsidRDefault="006B1CCE" w:rsidP="00883AF6">
            <w:pPr>
              <w:rPr>
                <w:sz w:val="22"/>
                <w:szCs w:val="22"/>
              </w:rPr>
            </w:pPr>
            <w:r w:rsidRPr="00B6603F">
              <w:rPr>
                <w:sz w:val="22"/>
                <w:szCs w:val="22"/>
              </w:rPr>
              <w:t>Direktoriaus pavaduotojas</w:t>
            </w:r>
          </w:p>
        </w:tc>
      </w:tr>
      <w:tr w:rsidR="007E6977" w:rsidRPr="00372B5E" w:rsidTr="00FB21A7">
        <w:tc>
          <w:tcPr>
            <w:tcW w:w="1243" w:type="dxa"/>
          </w:tcPr>
          <w:p w:rsidR="007E6977" w:rsidRPr="00B6603F" w:rsidRDefault="00BA2A4B" w:rsidP="00883AF6">
            <w:pPr>
              <w:jc w:val="center"/>
              <w:rPr>
                <w:b/>
                <w:sz w:val="22"/>
                <w:szCs w:val="22"/>
              </w:rPr>
            </w:pPr>
            <w:r w:rsidRPr="00B6603F">
              <w:rPr>
                <w:b/>
                <w:sz w:val="22"/>
                <w:szCs w:val="22"/>
              </w:rPr>
              <w:t>5</w:t>
            </w:r>
          </w:p>
        </w:tc>
        <w:tc>
          <w:tcPr>
            <w:tcW w:w="1275" w:type="dxa"/>
          </w:tcPr>
          <w:p w:rsidR="007E6977" w:rsidRPr="00B6603F" w:rsidRDefault="00883AF6" w:rsidP="00883AF6">
            <w:pPr>
              <w:jc w:val="center"/>
              <w:rPr>
                <w:b/>
                <w:sz w:val="22"/>
                <w:szCs w:val="22"/>
              </w:rPr>
            </w:pPr>
            <w:r w:rsidRPr="00B6603F">
              <w:rPr>
                <w:b/>
                <w:sz w:val="22"/>
                <w:szCs w:val="22"/>
              </w:rPr>
              <w:t>A2</w:t>
            </w:r>
          </w:p>
        </w:tc>
        <w:tc>
          <w:tcPr>
            <w:tcW w:w="1843" w:type="dxa"/>
          </w:tcPr>
          <w:p w:rsidR="007E6977" w:rsidRPr="00B6603F" w:rsidRDefault="007A04F0" w:rsidP="00883AF6">
            <w:pPr>
              <w:jc w:val="center"/>
              <w:rPr>
                <w:sz w:val="22"/>
                <w:szCs w:val="22"/>
              </w:rPr>
            </w:pPr>
            <w:r>
              <w:rPr>
                <w:color w:val="000000"/>
                <w:sz w:val="22"/>
                <w:szCs w:val="22"/>
                <w:lang w:eastAsia="lt-LT"/>
              </w:rPr>
              <w:t>0,</w:t>
            </w:r>
            <w:r w:rsidR="000D70C9">
              <w:rPr>
                <w:color w:val="000000"/>
                <w:sz w:val="22"/>
                <w:szCs w:val="22"/>
                <w:lang w:eastAsia="lt-LT"/>
              </w:rPr>
              <w:t>7</w:t>
            </w:r>
          </w:p>
        </w:tc>
        <w:tc>
          <w:tcPr>
            <w:tcW w:w="1843" w:type="dxa"/>
          </w:tcPr>
          <w:p w:rsidR="007E6977" w:rsidRPr="00B6603F" w:rsidRDefault="00D46395" w:rsidP="00FE3A96">
            <w:pPr>
              <w:jc w:val="center"/>
              <w:rPr>
                <w:sz w:val="22"/>
                <w:szCs w:val="22"/>
              </w:rPr>
            </w:pPr>
            <w:r>
              <w:rPr>
                <w:sz w:val="22"/>
                <w:szCs w:val="22"/>
              </w:rPr>
              <w:t>1,</w:t>
            </w:r>
            <w:r w:rsidR="00E04BF7">
              <w:rPr>
                <w:sz w:val="22"/>
                <w:szCs w:val="22"/>
              </w:rPr>
              <w:t>6</w:t>
            </w:r>
          </w:p>
        </w:tc>
        <w:tc>
          <w:tcPr>
            <w:tcW w:w="3650" w:type="dxa"/>
          </w:tcPr>
          <w:p w:rsidR="006B1CCE" w:rsidRPr="00B6603F" w:rsidRDefault="006B1CCE" w:rsidP="00883AF6">
            <w:pPr>
              <w:pStyle w:val="Default"/>
              <w:rPr>
                <w:sz w:val="22"/>
                <w:szCs w:val="22"/>
              </w:rPr>
            </w:pPr>
            <w:r w:rsidRPr="00B6603F">
              <w:rPr>
                <w:sz w:val="22"/>
                <w:szCs w:val="22"/>
              </w:rPr>
              <w:t>Kultūros vadybos specialistas;</w:t>
            </w:r>
          </w:p>
          <w:p w:rsidR="006B1CCE" w:rsidRPr="00B6603F" w:rsidRDefault="006B1CCE" w:rsidP="00883AF6">
            <w:pPr>
              <w:pStyle w:val="Default"/>
              <w:rPr>
                <w:sz w:val="22"/>
                <w:szCs w:val="22"/>
              </w:rPr>
            </w:pPr>
            <w:r w:rsidRPr="00B6603F">
              <w:rPr>
                <w:sz w:val="22"/>
                <w:szCs w:val="22"/>
              </w:rPr>
              <w:t>Viešųjų pirkimų specialistas;</w:t>
            </w:r>
          </w:p>
          <w:p w:rsidR="00883AF6" w:rsidRDefault="00883AF6" w:rsidP="00883AF6">
            <w:pPr>
              <w:rPr>
                <w:sz w:val="22"/>
                <w:szCs w:val="22"/>
              </w:rPr>
            </w:pPr>
            <w:r w:rsidRPr="00B6603F">
              <w:rPr>
                <w:sz w:val="22"/>
                <w:szCs w:val="22"/>
              </w:rPr>
              <w:t>Viešųjų ryšių specialistas</w:t>
            </w:r>
            <w:r w:rsidR="005517B4">
              <w:rPr>
                <w:sz w:val="22"/>
                <w:szCs w:val="22"/>
              </w:rPr>
              <w:t>;</w:t>
            </w:r>
          </w:p>
          <w:p w:rsidR="005517B4" w:rsidRPr="00B6603F" w:rsidRDefault="005517B4" w:rsidP="00883AF6">
            <w:pPr>
              <w:rPr>
                <w:sz w:val="22"/>
                <w:szCs w:val="22"/>
              </w:rPr>
            </w:pPr>
            <w:r>
              <w:rPr>
                <w:sz w:val="22"/>
                <w:szCs w:val="22"/>
              </w:rPr>
              <w:t>Dokumentų valdymo specialistas.</w:t>
            </w:r>
          </w:p>
        </w:tc>
      </w:tr>
      <w:tr w:rsidR="007E6977" w:rsidRPr="00372B5E" w:rsidTr="00FB21A7">
        <w:tc>
          <w:tcPr>
            <w:tcW w:w="1243" w:type="dxa"/>
          </w:tcPr>
          <w:p w:rsidR="007E6977" w:rsidRPr="00B6603F" w:rsidRDefault="00BA2A4B" w:rsidP="00883AF6">
            <w:pPr>
              <w:jc w:val="center"/>
              <w:rPr>
                <w:b/>
                <w:sz w:val="22"/>
                <w:szCs w:val="22"/>
              </w:rPr>
            </w:pPr>
            <w:r w:rsidRPr="00B6603F">
              <w:rPr>
                <w:b/>
                <w:sz w:val="22"/>
                <w:szCs w:val="22"/>
              </w:rPr>
              <w:t>4</w:t>
            </w:r>
          </w:p>
        </w:tc>
        <w:tc>
          <w:tcPr>
            <w:tcW w:w="1275" w:type="dxa"/>
          </w:tcPr>
          <w:p w:rsidR="007E6977" w:rsidRPr="00B6603F" w:rsidRDefault="00883AF6" w:rsidP="00883AF6">
            <w:pPr>
              <w:jc w:val="center"/>
              <w:rPr>
                <w:b/>
                <w:sz w:val="22"/>
                <w:szCs w:val="22"/>
              </w:rPr>
            </w:pPr>
            <w:r w:rsidRPr="00B6603F">
              <w:rPr>
                <w:b/>
                <w:sz w:val="22"/>
                <w:szCs w:val="22"/>
              </w:rPr>
              <w:t>A2</w:t>
            </w:r>
          </w:p>
        </w:tc>
        <w:tc>
          <w:tcPr>
            <w:tcW w:w="1843" w:type="dxa"/>
          </w:tcPr>
          <w:p w:rsidR="007E6977" w:rsidRPr="00B6603F" w:rsidRDefault="000D70C9" w:rsidP="00883AF6">
            <w:pPr>
              <w:jc w:val="center"/>
              <w:rPr>
                <w:sz w:val="22"/>
                <w:szCs w:val="22"/>
              </w:rPr>
            </w:pPr>
            <w:r>
              <w:rPr>
                <w:color w:val="000000"/>
                <w:sz w:val="22"/>
                <w:szCs w:val="22"/>
                <w:lang w:eastAsia="lt-LT"/>
              </w:rPr>
              <w:t>0,7</w:t>
            </w:r>
          </w:p>
        </w:tc>
        <w:tc>
          <w:tcPr>
            <w:tcW w:w="1843" w:type="dxa"/>
          </w:tcPr>
          <w:p w:rsidR="007E6977" w:rsidRPr="00B6603F" w:rsidRDefault="00025FA6" w:rsidP="00FE3A96">
            <w:pPr>
              <w:jc w:val="center"/>
              <w:rPr>
                <w:sz w:val="22"/>
                <w:szCs w:val="22"/>
              </w:rPr>
            </w:pPr>
            <w:r>
              <w:rPr>
                <w:sz w:val="22"/>
                <w:szCs w:val="22"/>
              </w:rPr>
              <w:t>1,6</w:t>
            </w:r>
          </w:p>
        </w:tc>
        <w:tc>
          <w:tcPr>
            <w:tcW w:w="3650" w:type="dxa"/>
          </w:tcPr>
          <w:p w:rsidR="006B1CCE" w:rsidRPr="00B12FE7" w:rsidRDefault="006B1CCE" w:rsidP="00883AF6">
            <w:pPr>
              <w:pStyle w:val="Default"/>
              <w:rPr>
                <w:sz w:val="22"/>
                <w:szCs w:val="22"/>
              </w:rPr>
            </w:pPr>
            <w:r w:rsidRPr="00B12FE7">
              <w:rPr>
                <w:sz w:val="22"/>
                <w:szCs w:val="22"/>
              </w:rPr>
              <w:t>Režisierius</w:t>
            </w:r>
            <w:r w:rsidR="00DB018B" w:rsidRPr="00B12FE7">
              <w:rPr>
                <w:sz w:val="22"/>
                <w:szCs w:val="22"/>
              </w:rPr>
              <w:t xml:space="preserve"> (renginių);</w:t>
            </w:r>
          </w:p>
          <w:p w:rsidR="00DB018B" w:rsidRDefault="00DB018B" w:rsidP="00883AF6">
            <w:pPr>
              <w:pStyle w:val="Default"/>
              <w:rPr>
                <w:sz w:val="22"/>
                <w:szCs w:val="22"/>
              </w:rPr>
            </w:pPr>
            <w:r w:rsidRPr="00B12FE7">
              <w:rPr>
                <w:sz w:val="22"/>
                <w:szCs w:val="22"/>
              </w:rPr>
              <w:t>Režisierius (mėgėjų teatro);</w:t>
            </w:r>
          </w:p>
          <w:p w:rsidR="006B1CCE" w:rsidRPr="00B6603F" w:rsidRDefault="006B1CCE" w:rsidP="00883AF6">
            <w:pPr>
              <w:pStyle w:val="Default"/>
              <w:rPr>
                <w:sz w:val="22"/>
                <w:szCs w:val="22"/>
              </w:rPr>
            </w:pPr>
            <w:r w:rsidRPr="00B6603F">
              <w:rPr>
                <w:sz w:val="22"/>
                <w:szCs w:val="22"/>
              </w:rPr>
              <w:t>Chorvedys;</w:t>
            </w:r>
          </w:p>
          <w:p w:rsidR="006B1CCE" w:rsidRPr="00B6603F" w:rsidRDefault="006B1CCE" w:rsidP="00883AF6">
            <w:pPr>
              <w:pStyle w:val="Default"/>
              <w:rPr>
                <w:sz w:val="22"/>
                <w:szCs w:val="22"/>
              </w:rPr>
            </w:pPr>
            <w:r w:rsidRPr="00B6603F">
              <w:rPr>
                <w:sz w:val="22"/>
                <w:szCs w:val="22"/>
              </w:rPr>
              <w:t>Folkloristas;</w:t>
            </w:r>
          </w:p>
          <w:p w:rsidR="006B1CCE" w:rsidRDefault="006B1CCE" w:rsidP="00883AF6">
            <w:pPr>
              <w:pStyle w:val="Default"/>
              <w:rPr>
                <w:sz w:val="22"/>
                <w:szCs w:val="22"/>
              </w:rPr>
            </w:pPr>
            <w:r w:rsidRPr="00B6603F">
              <w:rPr>
                <w:sz w:val="22"/>
                <w:szCs w:val="22"/>
              </w:rPr>
              <w:t>Akompaniatorius;</w:t>
            </w:r>
          </w:p>
          <w:p w:rsidR="00947B0B" w:rsidRPr="00B12FE7" w:rsidRDefault="00947B0B" w:rsidP="00883AF6">
            <w:pPr>
              <w:pStyle w:val="Default"/>
              <w:rPr>
                <w:sz w:val="22"/>
                <w:szCs w:val="22"/>
              </w:rPr>
            </w:pPr>
            <w:r w:rsidRPr="00B12FE7">
              <w:rPr>
                <w:sz w:val="22"/>
                <w:szCs w:val="22"/>
              </w:rPr>
              <w:t>Spaudinių dizaineris;</w:t>
            </w:r>
          </w:p>
          <w:p w:rsidR="006B1CCE" w:rsidRPr="00B6603F" w:rsidRDefault="00DB018B" w:rsidP="00883AF6">
            <w:pPr>
              <w:pStyle w:val="Default"/>
              <w:rPr>
                <w:sz w:val="22"/>
                <w:szCs w:val="22"/>
              </w:rPr>
            </w:pPr>
            <w:r w:rsidRPr="00B6603F">
              <w:rPr>
                <w:sz w:val="22"/>
                <w:szCs w:val="22"/>
              </w:rPr>
              <w:t>Kultūros p</w:t>
            </w:r>
            <w:r w:rsidR="006B1CCE" w:rsidRPr="00B6603F">
              <w:rPr>
                <w:sz w:val="22"/>
                <w:szCs w:val="22"/>
              </w:rPr>
              <w:t>rojektų vadovas;</w:t>
            </w:r>
          </w:p>
          <w:p w:rsidR="006B1CCE" w:rsidRPr="00B6603F" w:rsidRDefault="006B1CCE" w:rsidP="00883AF6">
            <w:pPr>
              <w:pStyle w:val="Default"/>
              <w:rPr>
                <w:sz w:val="22"/>
                <w:szCs w:val="22"/>
              </w:rPr>
            </w:pPr>
            <w:r w:rsidRPr="00B6603F">
              <w:rPr>
                <w:sz w:val="22"/>
                <w:szCs w:val="22"/>
              </w:rPr>
              <w:t>Kapelmeisteris;</w:t>
            </w:r>
          </w:p>
          <w:p w:rsidR="00A949B7" w:rsidRPr="00B6603F" w:rsidRDefault="006B1CCE" w:rsidP="00883AF6">
            <w:pPr>
              <w:rPr>
                <w:sz w:val="22"/>
                <w:szCs w:val="22"/>
              </w:rPr>
            </w:pPr>
            <w:r w:rsidRPr="00B6603F">
              <w:rPr>
                <w:sz w:val="22"/>
                <w:szCs w:val="22"/>
              </w:rPr>
              <w:t xml:space="preserve">Kultūrinių renginių koordinatorius; </w:t>
            </w:r>
          </w:p>
          <w:p w:rsidR="00A949B7" w:rsidRPr="00B6603F" w:rsidRDefault="00A949B7" w:rsidP="00883AF6">
            <w:pPr>
              <w:rPr>
                <w:sz w:val="22"/>
                <w:szCs w:val="22"/>
              </w:rPr>
            </w:pPr>
            <w:r w:rsidRPr="00B6603F">
              <w:rPr>
                <w:sz w:val="22"/>
                <w:szCs w:val="22"/>
              </w:rPr>
              <w:t>Skaitmenintojas;</w:t>
            </w:r>
          </w:p>
          <w:p w:rsidR="00A949B7" w:rsidRPr="00B6603F" w:rsidRDefault="00A949B7" w:rsidP="00883AF6">
            <w:pPr>
              <w:rPr>
                <w:sz w:val="22"/>
                <w:szCs w:val="22"/>
              </w:rPr>
            </w:pPr>
            <w:r w:rsidRPr="00B6603F">
              <w:rPr>
                <w:sz w:val="22"/>
                <w:szCs w:val="22"/>
              </w:rPr>
              <w:t>Kultūros renginių vedėjas;</w:t>
            </w:r>
          </w:p>
          <w:p w:rsidR="007E6977" w:rsidRDefault="00A949B7" w:rsidP="00A949B7">
            <w:pPr>
              <w:rPr>
                <w:sz w:val="22"/>
                <w:szCs w:val="22"/>
              </w:rPr>
            </w:pPr>
            <w:r w:rsidRPr="00B6603F">
              <w:rPr>
                <w:sz w:val="22"/>
                <w:szCs w:val="22"/>
              </w:rPr>
              <w:t>Dizaino specialistas</w:t>
            </w:r>
            <w:r w:rsidR="000D70C9">
              <w:rPr>
                <w:sz w:val="22"/>
                <w:szCs w:val="22"/>
              </w:rPr>
              <w:t>;</w:t>
            </w:r>
          </w:p>
          <w:p w:rsidR="000D70C9" w:rsidRDefault="000D70C9" w:rsidP="00A949B7">
            <w:pPr>
              <w:rPr>
                <w:sz w:val="22"/>
                <w:szCs w:val="22"/>
              </w:rPr>
            </w:pPr>
            <w:r>
              <w:rPr>
                <w:sz w:val="22"/>
                <w:szCs w:val="22"/>
              </w:rPr>
              <w:t>Kultūrinių veiklų koordinatorius.</w:t>
            </w:r>
          </w:p>
          <w:p w:rsidR="003475B3" w:rsidRPr="00B6603F" w:rsidRDefault="003475B3" w:rsidP="003475B3">
            <w:pPr>
              <w:pStyle w:val="Default"/>
              <w:rPr>
                <w:sz w:val="22"/>
                <w:szCs w:val="22"/>
              </w:rPr>
            </w:pPr>
            <w:r>
              <w:rPr>
                <w:sz w:val="22"/>
                <w:szCs w:val="22"/>
              </w:rPr>
              <w:t>Režisierius (dramos teatro).</w:t>
            </w:r>
          </w:p>
        </w:tc>
      </w:tr>
      <w:tr w:rsidR="007E6977" w:rsidRPr="00372B5E" w:rsidTr="00FB21A7">
        <w:tc>
          <w:tcPr>
            <w:tcW w:w="1243" w:type="dxa"/>
          </w:tcPr>
          <w:p w:rsidR="007E6977" w:rsidRPr="00B6603F" w:rsidRDefault="00BA2A4B" w:rsidP="00883AF6">
            <w:pPr>
              <w:jc w:val="center"/>
              <w:rPr>
                <w:b/>
                <w:sz w:val="22"/>
                <w:szCs w:val="22"/>
              </w:rPr>
            </w:pPr>
            <w:r w:rsidRPr="00B6603F">
              <w:rPr>
                <w:b/>
                <w:sz w:val="22"/>
                <w:szCs w:val="22"/>
              </w:rPr>
              <w:t>3</w:t>
            </w:r>
          </w:p>
        </w:tc>
        <w:tc>
          <w:tcPr>
            <w:tcW w:w="1275" w:type="dxa"/>
          </w:tcPr>
          <w:p w:rsidR="007E6977" w:rsidRPr="00B6603F" w:rsidRDefault="00883AF6" w:rsidP="00883AF6">
            <w:pPr>
              <w:jc w:val="center"/>
              <w:rPr>
                <w:b/>
                <w:sz w:val="22"/>
                <w:szCs w:val="22"/>
              </w:rPr>
            </w:pPr>
            <w:r w:rsidRPr="00B6603F">
              <w:rPr>
                <w:b/>
                <w:sz w:val="22"/>
                <w:szCs w:val="22"/>
              </w:rPr>
              <w:t>B</w:t>
            </w:r>
          </w:p>
        </w:tc>
        <w:tc>
          <w:tcPr>
            <w:tcW w:w="1843" w:type="dxa"/>
          </w:tcPr>
          <w:p w:rsidR="007E6977" w:rsidRPr="00B6603F" w:rsidRDefault="00883AF6" w:rsidP="00883AF6">
            <w:pPr>
              <w:jc w:val="center"/>
              <w:rPr>
                <w:sz w:val="22"/>
                <w:szCs w:val="22"/>
              </w:rPr>
            </w:pPr>
            <w:r w:rsidRPr="00B6603F">
              <w:rPr>
                <w:color w:val="000000"/>
                <w:sz w:val="22"/>
                <w:szCs w:val="22"/>
                <w:lang w:eastAsia="lt-LT"/>
              </w:rPr>
              <w:t>0,6</w:t>
            </w:r>
            <w:r w:rsidR="000D70C9">
              <w:rPr>
                <w:color w:val="000000"/>
                <w:sz w:val="22"/>
                <w:szCs w:val="22"/>
                <w:lang w:eastAsia="lt-LT"/>
              </w:rPr>
              <w:t>7</w:t>
            </w:r>
          </w:p>
        </w:tc>
        <w:tc>
          <w:tcPr>
            <w:tcW w:w="1843" w:type="dxa"/>
          </w:tcPr>
          <w:p w:rsidR="007E6977" w:rsidRPr="00B6603F" w:rsidRDefault="00025FA6" w:rsidP="002424FF">
            <w:pPr>
              <w:jc w:val="center"/>
              <w:rPr>
                <w:sz w:val="22"/>
                <w:szCs w:val="22"/>
              </w:rPr>
            </w:pPr>
            <w:r>
              <w:rPr>
                <w:sz w:val="22"/>
                <w:szCs w:val="22"/>
              </w:rPr>
              <w:t>1,4</w:t>
            </w:r>
          </w:p>
        </w:tc>
        <w:tc>
          <w:tcPr>
            <w:tcW w:w="3650" w:type="dxa"/>
          </w:tcPr>
          <w:p w:rsidR="004C030A" w:rsidRPr="00B12FE7" w:rsidRDefault="004C030A" w:rsidP="004C030A">
            <w:pPr>
              <w:rPr>
                <w:sz w:val="22"/>
                <w:szCs w:val="22"/>
              </w:rPr>
            </w:pPr>
            <w:r w:rsidRPr="00B12FE7">
              <w:rPr>
                <w:sz w:val="22"/>
                <w:szCs w:val="22"/>
              </w:rPr>
              <w:t>Administratorius;</w:t>
            </w:r>
          </w:p>
          <w:p w:rsidR="00896298" w:rsidRPr="00B12FE7" w:rsidRDefault="00896298" w:rsidP="00883AF6">
            <w:pPr>
              <w:pStyle w:val="Default"/>
              <w:rPr>
                <w:color w:val="auto"/>
                <w:shd w:val="clear" w:color="auto" w:fill="FFFFFF"/>
              </w:rPr>
            </w:pPr>
            <w:r w:rsidRPr="00B12FE7">
              <w:rPr>
                <w:color w:val="auto"/>
                <w:shd w:val="clear" w:color="auto" w:fill="FFFFFF"/>
              </w:rPr>
              <w:t>Archyvaras;</w:t>
            </w:r>
          </w:p>
          <w:p w:rsidR="00896298" w:rsidRPr="00B12FE7" w:rsidRDefault="00896298" w:rsidP="00883AF6">
            <w:pPr>
              <w:pStyle w:val="Default"/>
              <w:rPr>
                <w:color w:val="auto"/>
                <w:shd w:val="clear" w:color="auto" w:fill="FFFFFF"/>
              </w:rPr>
            </w:pPr>
            <w:r w:rsidRPr="00B12FE7">
              <w:rPr>
                <w:color w:val="auto"/>
                <w:shd w:val="clear" w:color="auto" w:fill="FFFFFF"/>
              </w:rPr>
              <w:t>Asistentas (chormeisterio, dailininko, </w:t>
            </w:r>
            <w:r w:rsidR="009561BB" w:rsidRPr="00B12FE7">
              <w:rPr>
                <w:color w:val="auto"/>
                <w:shd w:val="clear" w:color="auto" w:fill="FFFFFF"/>
              </w:rPr>
              <w:t>dirigento, režisieriaus, parodų</w:t>
            </w:r>
            <w:r w:rsidRPr="00B12FE7">
              <w:rPr>
                <w:color w:val="auto"/>
                <w:shd w:val="clear" w:color="auto" w:fill="FFFFFF"/>
              </w:rPr>
              <w:t xml:space="preserve"> kuratoriaus);</w:t>
            </w:r>
          </w:p>
          <w:p w:rsidR="004C030A" w:rsidRPr="00B12FE7" w:rsidRDefault="004C030A" w:rsidP="00883AF6">
            <w:pPr>
              <w:pStyle w:val="Default"/>
              <w:rPr>
                <w:color w:val="auto"/>
                <w:sz w:val="22"/>
                <w:szCs w:val="22"/>
              </w:rPr>
            </w:pPr>
            <w:r w:rsidRPr="00B12FE7">
              <w:rPr>
                <w:color w:val="auto"/>
                <w:sz w:val="22"/>
                <w:szCs w:val="22"/>
              </w:rPr>
              <w:t>Choreografas;</w:t>
            </w:r>
          </w:p>
          <w:p w:rsidR="00896298" w:rsidRPr="00B12FE7" w:rsidRDefault="00896298" w:rsidP="00883AF6">
            <w:pPr>
              <w:pStyle w:val="Default"/>
              <w:rPr>
                <w:color w:val="auto"/>
                <w:sz w:val="22"/>
                <w:szCs w:val="22"/>
              </w:rPr>
            </w:pPr>
            <w:r w:rsidRPr="00B12FE7">
              <w:rPr>
                <w:color w:val="auto"/>
                <w:shd w:val="clear" w:color="auto" w:fill="FFFFFF"/>
              </w:rPr>
              <w:t>Chormeisteris;</w:t>
            </w:r>
          </w:p>
          <w:p w:rsidR="00896298" w:rsidRPr="00B12FE7" w:rsidRDefault="004D3176" w:rsidP="00883AF6">
            <w:pPr>
              <w:pStyle w:val="Default"/>
              <w:rPr>
                <w:color w:val="auto"/>
                <w:sz w:val="22"/>
                <w:szCs w:val="22"/>
              </w:rPr>
            </w:pPr>
            <w:r w:rsidRPr="00B12FE7">
              <w:rPr>
                <w:color w:val="auto"/>
                <w:shd w:val="clear" w:color="auto" w:fill="FFFFFF"/>
              </w:rPr>
              <w:t>Dailininkas (</w:t>
            </w:r>
            <w:r w:rsidR="00896298" w:rsidRPr="00B12FE7">
              <w:rPr>
                <w:color w:val="auto"/>
                <w:shd w:val="clear" w:color="auto" w:fill="FFFFFF"/>
              </w:rPr>
              <w:t>scenografas, dekoratorius, fotografas, ekspozicijų, parodų, šviesos, kostiumų ir pan.);</w:t>
            </w:r>
          </w:p>
          <w:p w:rsidR="00896298" w:rsidRPr="00B12FE7" w:rsidRDefault="00896298" w:rsidP="00883AF6">
            <w:pPr>
              <w:pStyle w:val="Default"/>
              <w:rPr>
                <w:color w:val="auto"/>
                <w:sz w:val="22"/>
                <w:szCs w:val="22"/>
              </w:rPr>
            </w:pPr>
            <w:r w:rsidRPr="00B12FE7">
              <w:rPr>
                <w:color w:val="auto"/>
                <w:shd w:val="clear" w:color="auto" w:fill="FFFFFF"/>
              </w:rPr>
              <w:t>Dizaineris(ekspozicijų, parodų, grafikos, interneto svetainės, multimedijos)</w:t>
            </w:r>
            <w:r w:rsidR="00B12FE7" w:rsidRPr="00B12FE7">
              <w:rPr>
                <w:color w:val="auto"/>
                <w:shd w:val="clear" w:color="auto" w:fill="FFFFFF"/>
              </w:rPr>
              <w:t>;</w:t>
            </w:r>
          </w:p>
          <w:p w:rsidR="00896298" w:rsidRPr="00B12FE7" w:rsidRDefault="00896298" w:rsidP="00883AF6">
            <w:pPr>
              <w:pStyle w:val="Default"/>
              <w:rPr>
                <w:color w:val="auto"/>
                <w:shd w:val="clear" w:color="auto" w:fill="FFFFFF"/>
              </w:rPr>
            </w:pPr>
            <w:r w:rsidRPr="00B12FE7">
              <w:rPr>
                <w:color w:val="auto"/>
                <w:shd w:val="clear" w:color="auto" w:fill="FFFFFF"/>
              </w:rPr>
              <w:t>Edukatorius;</w:t>
            </w:r>
          </w:p>
          <w:p w:rsidR="00896298" w:rsidRPr="00B12FE7" w:rsidRDefault="00896298" w:rsidP="00883AF6">
            <w:pPr>
              <w:pStyle w:val="Default"/>
              <w:rPr>
                <w:color w:val="auto"/>
                <w:shd w:val="clear" w:color="auto" w:fill="FFFFFF"/>
              </w:rPr>
            </w:pPr>
            <w:r w:rsidRPr="00B12FE7">
              <w:rPr>
                <w:color w:val="auto"/>
                <w:shd w:val="clear" w:color="auto" w:fill="FFFFFF"/>
              </w:rPr>
              <w:t>Edukacinių programų vadovas;</w:t>
            </w:r>
          </w:p>
          <w:p w:rsidR="00896298" w:rsidRPr="00B12FE7" w:rsidRDefault="00896298" w:rsidP="00883AF6">
            <w:pPr>
              <w:pStyle w:val="Default"/>
              <w:rPr>
                <w:color w:val="auto"/>
                <w:shd w:val="clear" w:color="auto" w:fill="FFFFFF"/>
              </w:rPr>
            </w:pPr>
            <w:r w:rsidRPr="00B12FE7">
              <w:rPr>
                <w:color w:val="auto"/>
                <w:shd w:val="clear" w:color="auto" w:fill="FFFFFF"/>
              </w:rPr>
              <w:t>Etnografas;</w:t>
            </w:r>
          </w:p>
          <w:p w:rsidR="004C030A" w:rsidRPr="00B12FE7" w:rsidRDefault="004C030A" w:rsidP="004C030A">
            <w:pPr>
              <w:rPr>
                <w:sz w:val="22"/>
                <w:szCs w:val="22"/>
              </w:rPr>
            </w:pPr>
            <w:r w:rsidRPr="00B12FE7">
              <w:rPr>
                <w:sz w:val="22"/>
                <w:szCs w:val="22"/>
              </w:rPr>
              <w:t>Garso įrašų studijos vadovas;</w:t>
            </w:r>
          </w:p>
          <w:p w:rsidR="00896298" w:rsidRPr="00B12FE7" w:rsidRDefault="00896298" w:rsidP="00883AF6">
            <w:pPr>
              <w:pStyle w:val="Default"/>
              <w:rPr>
                <w:color w:val="auto"/>
                <w:shd w:val="clear" w:color="auto" w:fill="FFFFFF"/>
              </w:rPr>
            </w:pPr>
            <w:r w:rsidRPr="00B12FE7">
              <w:rPr>
                <w:color w:val="auto"/>
                <w:shd w:val="clear" w:color="auto" w:fill="FFFFFF"/>
              </w:rPr>
              <w:t>Informacijos specialistas;</w:t>
            </w:r>
          </w:p>
          <w:p w:rsidR="00896298" w:rsidRPr="00B12FE7" w:rsidRDefault="00896298" w:rsidP="00883AF6">
            <w:pPr>
              <w:pStyle w:val="Default"/>
              <w:rPr>
                <w:color w:val="auto"/>
                <w:shd w:val="clear" w:color="auto" w:fill="FFFFFF"/>
              </w:rPr>
            </w:pPr>
            <w:r w:rsidRPr="00B12FE7">
              <w:rPr>
                <w:color w:val="auto"/>
                <w:shd w:val="clear" w:color="auto" w:fill="FFFFFF"/>
              </w:rPr>
              <w:t xml:space="preserve">Inžinierius (garso, šviesos, scenos, </w:t>
            </w:r>
            <w:r w:rsidRPr="00B12FE7">
              <w:rPr>
                <w:color w:val="auto"/>
                <w:shd w:val="clear" w:color="auto" w:fill="FFFFFF"/>
              </w:rPr>
              <w:lastRenderedPageBreak/>
              <w:t>informacinių sistemų ir kitų skaitmeninių procesų);</w:t>
            </w:r>
          </w:p>
          <w:p w:rsidR="00896298" w:rsidRPr="00B12FE7" w:rsidRDefault="00896298" w:rsidP="00883AF6">
            <w:pPr>
              <w:pStyle w:val="Default"/>
              <w:rPr>
                <w:color w:val="auto"/>
                <w:sz w:val="22"/>
                <w:szCs w:val="22"/>
              </w:rPr>
            </w:pPr>
            <w:r w:rsidRPr="00B12FE7">
              <w:rPr>
                <w:color w:val="auto"/>
                <w:shd w:val="clear" w:color="auto" w:fill="FFFFFF"/>
              </w:rPr>
              <w:t>Kataloguotojas</w:t>
            </w:r>
            <w:r w:rsidR="004C030A" w:rsidRPr="00B12FE7">
              <w:rPr>
                <w:color w:val="auto"/>
                <w:shd w:val="clear" w:color="auto" w:fill="FFFFFF"/>
              </w:rPr>
              <w:t>;</w:t>
            </w:r>
          </w:p>
          <w:p w:rsidR="00896298" w:rsidRPr="00B12FE7" w:rsidRDefault="004C030A" w:rsidP="00883AF6">
            <w:pPr>
              <w:pStyle w:val="Default"/>
              <w:rPr>
                <w:color w:val="auto"/>
                <w:shd w:val="clear" w:color="auto" w:fill="FFFFFF"/>
              </w:rPr>
            </w:pPr>
            <w:r w:rsidRPr="00B12FE7">
              <w:rPr>
                <w:color w:val="auto"/>
                <w:shd w:val="clear" w:color="auto" w:fill="FFFFFF"/>
              </w:rPr>
              <w:t>Koncertmeisteris, koncertmeisteris akompaniatorius;</w:t>
            </w:r>
          </w:p>
          <w:p w:rsidR="004C030A" w:rsidRPr="00B12FE7" w:rsidRDefault="004C030A" w:rsidP="004C030A">
            <w:pPr>
              <w:pStyle w:val="Default"/>
              <w:rPr>
                <w:color w:val="auto"/>
                <w:sz w:val="22"/>
                <w:szCs w:val="22"/>
              </w:rPr>
            </w:pPr>
            <w:r w:rsidRPr="00B12FE7">
              <w:rPr>
                <w:color w:val="auto"/>
                <w:sz w:val="22"/>
                <w:szCs w:val="22"/>
              </w:rPr>
              <w:t>Kultūrinių renginių organizatorius;</w:t>
            </w:r>
          </w:p>
          <w:p w:rsidR="004C030A" w:rsidRPr="00B12FE7" w:rsidRDefault="004C030A" w:rsidP="004C030A">
            <w:pPr>
              <w:rPr>
                <w:shd w:val="clear" w:color="auto" w:fill="FFFFFF"/>
              </w:rPr>
            </w:pPr>
            <w:r w:rsidRPr="00B12FE7">
              <w:rPr>
                <w:shd w:val="clear" w:color="auto" w:fill="FFFFFF"/>
              </w:rPr>
              <w:t>Kultūrinių veiklų koordinatorius ir organizatorius (kultūrinės, administracinės veiklos, kultūros</w:t>
            </w:r>
          </w:p>
          <w:p w:rsidR="004C030A" w:rsidRPr="00B12FE7" w:rsidRDefault="004C030A" w:rsidP="004C030A">
            <w:pPr>
              <w:rPr>
                <w:shd w:val="clear" w:color="auto" w:fill="FFFFFF"/>
              </w:rPr>
            </w:pPr>
            <w:r w:rsidRPr="00B12FE7">
              <w:rPr>
                <w:shd w:val="clear" w:color="auto" w:fill="FFFFFF"/>
              </w:rPr>
              <w:t>projektų, kultūros renginių, edukacijos, edukacinių programų, parodų, renginių aptarnavimo, komunikacijos, rinkodaros, viešųjų ryšių, tarptautinių ryšių, skaitmeninimo);</w:t>
            </w:r>
          </w:p>
          <w:p w:rsidR="004C030A" w:rsidRPr="00B12FE7" w:rsidRDefault="004C030A" w:rsidP="004C030A">
            <w:pPr>
              <w:rPr>
                <w:shd w:val="clear" w:color="auto" w:fill="FFFFFF"/>
              </w:rPr>
            </w:pPr>
            <w:r w:rsidRPr="00B12FE7">
              <w:rPr>
                <w:shd w:val="clear" w:color="auto" w:fill="FFFFFF"/>
              </w:rPr>
              <w:t>Kultūrinės veiklos vadybininkas;</w:t>
            </w:r>
          </w:p>
          <w:p w:rsidR="004C030A" w:rsidRPr="00B12FE7" w:rsidRDefault="004C030A" w:rsidP="004C030A">
            <w:pPr>
              <w:rPr>
                <w:shd w:val="clear" w:color="auto" w:fill="FFFFFF"/>
              </w:rPr>
            </w:pPr>
            <w:r w:rsidRPr="00B12FE7">
              <w:rPr>
                <w:shd w:val="clear" w:color="auto" w:fill="FFFFFF"/>
              </w:rPr>
              <w:t>Kultūros paveldo specialistas;</w:t>
            </w:r>
          </w:p>
          <w:p w:rsidR="004C030A" w:rsidRPr="00B12FE7" w:rsidRDefault="004C030A" w:rsidP="004C030A">
            <w:pPr>
              <w:rPr>
                <w:shd w:val="clear" w:color="auto" w:fill="FFFFFF"/>
              </w:rPr>
            </w:pPr>
            <w:r w:rsidRPr="00B12FE7">
              <w:rPr>
                <w:shd w:val="clear" w:color="auto" w:fill="FFFFFF"/>
              </w:rPr>
              <w:t>Kuratorius (rinkinių, kultūrinių renginių, edukacinių programų, projektų, skaitmeninimo);</w:t>
            </w:r>
          </w:p>
          <w:p w:rsidR="004C030A" w:rsidRPr="00B12FE7" w:rsidRDefault="004C030A" w:rsidP="004C030A">
            <w:pPr>
              <w:rPr>
                <w:shd w:val="clear" w:color="auto" w:fill="FFFFFF"/>
              </w:rPr>
            </w:pPr>
            <w:r w:rsidRPr="00B12FE7">
              <w:rPr>
                <w:shd w:val="clear" w:color="auto" w:fill="FFFFFF"/>
              </w:rPr>
              <w:t>Maketuotojas;</w:t>
            </w:r>
          </w:p>
          <w:p w:rsidR="004C030A" w:rsidRPr="00B12FE7" w:rsidRDefault="004C030A" w:rsidP="004C030A">
            <w:r w:rsidRPr="00B12FE7">
              <w:t>Meno vadovas;</w:t>
            </w:r>
          </w:p>
          <w:p w:rsidR="004C030A" w:rsidRPr="00B12FE7" w:rsidRDefault="004C030A" w:rsidP="004C030A">
            <w:r w:rsidRPr="00B12FE7">
              <w:t>Metodininkas;</w:t>
            </w:r>
          </w:p>
          <w:p w:rsidR="004C030A" w:rsidRPr="00B12FE7" w:rsidRDefault="004C030A" w:rsidP="004C030A">
            <w:pPr>
              <w:pStyle w:val="Default"/>
              <w:rPr>
                <w:color w:val="auto"/>
                <w:sz w:val="22"/>
                <w:szCs w:val="22"/>
              </w:rPr>
            </w:pPr>
            <w:r w:rsidRPr="00B12FE7">
              <w:rPr>
                <w:color w:val="auto"/>
                <w:sz w:val="22"/>
                <w:szCs w:val="22"/>
              </w:rPr>
              <w:t>Mėgėjų meno kolektyvo vadovas;</w:t>
            </w:r>
          </w:p>
          <w:p w:rsidR="004C030A" w:rsidRPr="00B12FE7" w:rsidRDefault="004C030A" w:rsidP="004C030A">
            <w:r w:rsidRPr="00B12FE7">
              <w:t>Muzikos instrumentų derintojas;</w:t>
            </w:r>
          </w:p>
          <w:p w:rsidR="004C030A" w:rsidRPr="00B12FE7" w:rsidRDefault="00B12FE7" w:rsidP="004C030A">
            <w:r w:rsidRPr="00B12FE7">
              <w:t>Operatorius (</w:t>
            </w:r>
            <w:r w:rsidR="004C030A" w:rsidRPr="00B12FE7">
              <w:t>transliavimo įrangos, vaizdo</w:t>
            </w:r>
            <w:r w:rsidRPr="00B12FE7">
              <w:t>)</w:t>
            </w:r>
            <w:r w:rsidR="004C030A" w:rsidRPr="00B12FE7">
              <w:t>;</w:t>
            </w:r>
          </w:p>
          <w:p w:rsidR="004C030A" w:rsidRPr="00B12FE7" w:rsidRDefault="004C030A" w:rsidP="004C030A">
            <w:r w:rsidRPr="00B12FE7">
              <w:t>Redaktorius;</w:t>
            </w:r>
          </w:p>
          <w:p w:rsidR="004C030A" w:rsidRPr="00B12FE7" w:rsidRDefault="004C030A" w:rsidP="004C030A">
            <w:r w:rsidRPr="00B12FE7">
              <w:t>Repetitorius (vokalo);</w:t>
            </w:r>
          </w:p>
          <w:p w:rsidR="00215E40" w:rsidRPr="00B12FE7" w:rsidRDefault="00215E40" w:rsidP="004C030A">
            <w:r w:rsidRPr="00B12FE7">
              <w:t>Režisieriaus padėjėjas;</w:t>
            </w:r>
          </w:p>
          <w:p w:rsidR="00215E40" w:rsidRPr="00B12FE7" w:rsidRDefault="00215E40" w:rsidP="004C030A">
            <w:r w:rsidRPr="00B12FE7">
              <w:t>Rinkodaros specialistas;</w:t>
            </w:r>
          </w:p>
          <w:p w:rsidR="00215E40" w:rsidRPr="00B12FE7" w:rsidRDefault="00B12FE7" w:rsidP="004C030A">
            <w:r w:rsidRPr="00B12FE7">
              <w:t>Saugotojas (</w:t>
            </w:r>
            <w:r w:rsidR="00215E40" w:rsidRPr="00B12FE7">
              <w:t>fondų, kolekcijų, rinkinių</w:t>
            </w:r>
            <w:r w:rsidRPr="00B12FE7">
              <w:t>)</w:t>
            </w:r>
            <w:r w:rsidR="00215E40" w:rsidRPr="00B12FE7">
              <w:t>;</w:t>
            </w:r>
          </w:p>
          <w:p w:rsidR="00215E40" w:rsidRPr="00B12FE7" w:rsidRDefault="00215E40" w:rsidP="004C030A">
            <w:r w:rsidRPr="00B12FE7">
              <w:t>Spektaklių vadovas;</w:t>
            </w:r>
          </w:p>
          <w:p w:rsidR="007E6977" w:rsidRPr="00B12FE7" w:rsidRDefault="006B1CCE" w:rsidP="00883AF6">
            <w:pPr>
              <w:rPr>
                <w:sz w:val="22"/>
                <w:szCs w:val="22"/>
              </w:rPr>
            </w:pPr>
            <w:r w:rsidRPr="00B12FE7">
              <w:rPr>
                <w:sz w:val="22"/>
                <w:szCs w:val="22"/>
              </w:rPr>
              <w:t>Studijos vadovas</w:t>
            </w:r>
            <w:r w:rsidR="00A949B7" w:rsidRPr="00B12FE7">
              <w:rPr>
                <w:sz w:val="22"/>
                <w:szCs w:val="22"/>
              </w:rPr>
              <w:t xml:space="preserve"> (gyvo garso);</w:t>
            </w:r>
          </w:p>
          <w:p w:rsidR="00A949B7" w:rsidRPr="00B12FE7" w:rsidRDefault="00A949B7" w:rsidP="00883AF6">
            <w:pPr>
              <w:rPr>
                <w:sz w:val="22"/>
                <w:szCs w:val="22"/>
              </w:rPr>
            </w:pPr>
            <w:r w:rsidRPr="00B12FE7">
              <w:rPr>
                <w:sz w:val="22"/>
                <w:szCs w:val="22"/>
              </w:rPr>
              <w:t>Studijos vadovas (dainų ir šokių);</w:t>
            </w:r>
          </w:p>
          <w:p w:rsidR="00A949B7" w:rsidRPr="00B12FE7" w:rsidRDefault="00A949B7" w:rsidP="00883AF6">
            <w:pPr>
              <w:rPr>
                <w:sz w:val="22"/>
                <w:szCs w:val="22"/>
              </w:rPr>
            </w:pPr>
            <w:r w:rsidRPr="00B12FE7">
              <w:rPr>
                <w:sz w:val="22"/>
                <w:szCs w:val="22"/>
              </w:rPr>
              <w:t>Studijos vadovas (dainos);</w:t>
            </w:r>
          </w:p>
          <w:p w:rsidR="00A949B7" w:rsidRPr="00B12FE7" w:rsidRDefault="00A949B7" w:rsidP="00883AF6">
            <w:pPr>
              <w:rPr>
                <w:sz w:val="22"/>
                <w:szCs w:val="22"/>
              </w:rPr>
            </w:pPr>
            <w:r w:rsidRPr="00B12FE7">
              <w:rPr>
                <w:sz w:val="22"/>
                <w:szCs w:val="22"/>
              </w:rPr>
              <w:t>Studijos vadovas (dailės);</w:t>
            </w:r>
          </w:p>
          <w:p w:rsidR="00A949B7" w:rsidRPr="00B12FE7" w:rsidRDefault="00A949B7" w:rsidP="00883AF6">
            <w:pPr>
              <w:rPr>
                <w:sz w:val="22"/>
                <w:szCs w:val="22"/>
              </w:rPr>
            </w:pPr>
            <w:r w:rsidRPr="00B12FE7">
              <w:rPr>
                <w:sz w:val="22"/>
                <w:szCs w:val="22"/>
              </w:rPr>
              <w:t>Scenografas-siuvėjas;</w:t>
            </w:r>
          </w:p>
          <w:p w:rsidR="00A949B7" w:rsidRPr="00B12FE7" w:rsidRDefault="00A949B7" w:rsidP="00883AF6">
            <w:pPr>
              <w:rPr>
                <w:sz w:val="22"/>
                <w:szCs w:val="22"/>
              </w:rPr>
            </w:pPr>
            <w:r w:rsidRPr="00B12FE7">
              <w:rPr>
                <w:sz w:val="22"/>
                <w:szCs w:val="22"/>
              </w:rPr>
              <w:t>Režisierius (garso);</w:t>
            </w:r>
          </w:p>
          <w:p w:rsidR="00B12FE7" w:rsidRPr="00B12FE7" w:rsidRDefault="00B12FE7" w:rsidP="00B12FE7">
            <w:pPr>
              <w:rPr>
                <w:shd w:val="clear" w:color="auto" w:fill="FFFFFF"/>
              </w:rPr>
            </w:pPr>
            <w:r w:rsidRPr="00B12FE7">
              <w:t>Vadovas (kūrybinių dirbtuvių);</w:t>
            </w:r>
          </w:p>
          <w:p w:rsidR="00215E40" w:rsidRPr="00B12FE7" w:rsidRDefault="00B12FE7" w:rsidP="00883AF6">
            <w:r w:rsidRPr="00B12FE7">
              <w:t>Vedėjas (</w:t>
            </w:r>
            <w:r w:rsidR="00215E40" w:rsidRPr="00B12FE7">
              <w:t>literatūrinės, muzikinės, pastatyminės dalies</w:t>
            </w:r>
            <w:r w:rsidRPr="00B12FE7">
              <w:t>)</w:t>
            </w:r>
            <w:r w:rsidR="00215E40" w:rsidRPr="00B12FE7">
              <w:t>;</w:t>
            </w:r>
          </w:p>
          <w:p w:rsidR="00215E40" w:rsidRDefault="00215E40" w:rsidP="00883AF6">
            <w:r w:rsidRPr="00B12FE7">
              <w:t>Vertėjas</w:t>
            </w:r>
            <w:r w:rsidR="005517B4">
              <w:t>;</w:t>
            </w:r>
          </w:p>
          <w:p w:rsidR="005517B4" w:rsidRPr="00B6603F" w:rsidRDefault="005517B4" w:rsidP="00883AF6">
            <w:pPr>
              <w:rPr>
                <w:sz w:val="22"/>
                <w:szCs w:val="22"/>
              </w:rPr>
            </w:pPr>
            <w:r>
              <w:t>Siuvėjas</w:t>
            </w:r>
            <w:r w:rsidR="00DF4326">
              <w:t xml:space="preserve"> (kostiumų)</w:t>
            </w:r>
            <w:r>
              <w:t>.</w:t>
            </w:r>
          </w:p>
        </w:tc>
      </w:tr>
      <w:tr w:rsidR="007E6977" w:rsidRPr="00372B5E" w:rsidTr="00FB21A7">
        <w:tc>
          <w:tcPr>
            <w:tcW w:w="1243" w:type="dxa"/>
          </w:tcPr>
          <w:p w:rsidR="007E6977" w:rsidRPr="00B6603F" w:rsidRDefault="00BA2A4B" w:rsidP="00883AF6">
            <w:pPr>
              <w:jc w:val="center"/>
              <w:rPr>
                <w:b/>
                <w:sz w:val="22"/>
                <w:szCs w:val="22"/>
              </w:rPr>
            </w:pPr>
            <w:r w:rsidRPr="00B6603F">
              <w:rPr>
                <w:b/>
                <w:sz w:val="22"/>
                <w:szCs w:val="22"/>
              </w:rPr>
              <w:lastRenderedPageBreak/>
              <w:t>2</w:t>
            </w:r>
          </w:p>
        </w:tc>
        <w:tc>
          <w:tcPr>
            <w:tcW w:w="1275" w:type="dxa"/>
          </w:tcPr>
          <w:p w:rsidR="007E6977" w:rsidRPr="00B6603F" w:rsidRDefault="00883AF6" w:rsidP="00883AF6">
            <w:pPr>
              <w:jc w:val="center"/>
              <w:rPr>
                <w:b/>
                <w:sz w:val="22"/>
                <w:szCs w:val="22"/>
              </w:rPr>
            </w:pPr>
            <w:r w:rsidRPr="00B6603F">
              <w:rPr>
                <w:b/>
                <w:sz w:val="22"/>
                <w:szCs w:val="22"/>
              </w:rPr>
              <w:t>C</w:t>
            </w:r>
          </w:p>
        </w:tc>
        <w:tc>
          <w:tcPr>
            <w:tcW w:w="1843" w:type="dxa"/>
          </w:tcPr>
          <w:p w:rsidR="007E6977" w:rsidRPr="00B6603F" w:rsidRDefault="000D70C9" w:rsidP="00883AF6">
            <w:pPr>
              <w:jc w:val="center"/>
              <w:rPr>
                <w:sz w:val="22"/>
                <w:szCs w:val="22"/>
              </w:rPr>
            </w:pPr>
            <w:r>
              <w:rPr>
                <w:color w:val="000000"/>
                <w:sz w:val="22"/>
                <w:szCs w:val="22"/>
                <w:lang w:eastAsia="lt-LT"/>
              </w:rPr>
              <w:t>0,64</w:t>
            </w:r>
          </w:p>
        </w:tc>
        <w:tc>
          <w:tcPr>
            <w:tcW w:w="1843" w:type="dxa"/>
          </w:tcPr>
          <w:p w:rsidR="007E6977" w:rsidRPr="00B6603F" w:rsidRDefault="00025FA6" w:rsidP="002424FF">
            <w:pPr>
              <w:jc w:val="center"/>
              <w:rPr>
                <w:sz w:val="22"/>
                <w:szCs w:val="22"/>
              </w:rPr>
            </w:pPr>
            <w:r>
              <w:rPr>
                <w:sz w:val="22"/>
                <w:szCs w:val="22"/>
              </w:rPr>
              <w:t>1,2</w:t>
            </w:r>
          </w:p>
        </w:tc>
        <w:tc>
          <w:tcPr>
            <w:tcW w:w="3650" w:type="dxa"/>
          </w:tcPr>
          <w:p w:rsidR="006B1CCE" w:rsidRPr="00B12FE7" w:rsidRDefault="00A949B7" w:rsidP="00883AF6">
            <w:pPr>
              <w:pStyle w:val="Default"/>
              <w:rPr>
                <w:color w:val="auto"/>
                <w:sz w:val="22"/>
                <w:szCs w:val="22"/>
              </w:rPr>
            </w:pPr>
            <w:r w:rsidRPr="00B12FE7">
              <w:rPr>
                <w:color w:val="auto"/>
                <w:sz w:val="22"/>
                <w:szCs w:val="22"/>
              </w:rPr>
              <w:t>Muzikavimo b</w:t>
            </w:r>
            <w:r w:rsidR="006B1CCE" w:rsidRPr="00B12FE7">
              <w:rPr>
                <w:color w:val="auto"/>
                <w:sz w:val="22"/>
                <w:szCs w:val="22"/>
              </w:rPr>
              <w:t>ūrelio vadovas;</w:t>
            </w:r>
          </w:p>
          <w:p w:rsidR="00A949B7" w:rsidRPr="00B12FE7" w:rsidRDefault="00A949B7" w:rsidP="00883AF6">
            <w:pPr>
              <w:pStyle w:val="Default"/>
              <w:rPr>
                <w:color w:val="auto"/>
                <w:sz w:val="22"/>
                <w:szCs w:val="22"/>
              </w:rPr>
            </w:pPr>
            <w:r w:rsidRPr="00B12FE7">
              <w:rPr>
                <w:color w:val="auto"/>
                <w:sz w:val="22"/>
                <w:szCs w:val="22"/>
              </w:rPr>
              <w:t>Dainos būrelio vadovas;</w:t>
            </w:r>
          </w:p>
          <w:p w:rsidR="00A949B7" w:rsidRPr="00B12FE7" w:rsidRDefault="00A949B7" w:rsidP="00883AF6">
            <w:pPr>
              <w:pStyle w:val="Default"/>
              <w:rPr>
                <w:color w:val="auto"/>
                <w:sz w:val="22"/>
                <w:szCs w:val="22"/>
              </w:rPr>
            </w:pPr>
            <w:r w:rsidRPr="00B12FE7">
              <w:rPr>
                <w:color w:val="auto"/>
                <w:sz w:val="22"/>
                <w:szCs w:val="22"/>
              </w:rPr>
              <w:t>Šokio būrelio vadovas;</w:t>
            </w:r>
          </w:p>
          <w:p w:rsidR="00A949B7" w:rsidRPr="00B6603F" w:rsidRDefault="00A949B7" w:rsidP="00883AF6">
            <w:pPr>
              <w:pStyle w:val="Default"/>
              <w:rPr>
                <w:color w:val="auto"/>
                <w:sz w:val="22"/>
                <w:szCs w:val="22"/>
              </w:rPr>
            </w:pPr>
            <w:r w:rsidRPr="00B12FE7">
              <w:rPr>
                <w:color w:val="auto"/>
                <w:sz w:val="22"/>
                <w:szCs w:val="22"/>
              </w:rPr>
              <w:t>Gitaros būrelio vadovas;</w:t>
            </w:r>
          </w:p>
          <w:p w:rsidR="006B1CCE" w:rsidRPr="00B12FE7" w:rsidRDefault="006B1CCE" w:rsidP="00883AF6">
            <w:pPr>
              <w:pStyle w:val="Default"/>
              <w:rPr>
                <w:color w:val="auto"/>
                <w:sz w:val="22"/>
                <w:szCs w:val="22"/>
              </w:rPr>
            </w:pPr>
            <w:r w:rsidRPr="00B12FE7">
              <w:rPr>
                <w:color w:val="auto"/>
                <w:sz w:val="22"/>
                <w:szCs w:val="22"/>
              </w:rPr>
              <w:t>Operatorius</w:t>
            </w:r>
            <w:r w:rsidR="00A949B7" w:rsidRPr="00B12FE7">
              <w:rPr>
                <w:color w:val="auto"/>
                <w:sz w:val="22"/>
                <w:szCs w:val="22"/>
              </w:rPr>
              <w:t xml:space="preserve"> (šviesos)</w:t>
            </w:r>
            <w:r w:rsidRPr="00B12FE7">
              <w:rPr>
                <w:color w:val="auto"/>
                <w:sz w:val="22"/>
                <w:szCs w:val="22"/>
              </w:rPr>
              <w:t>;</w:t>
            </w:r>
          </w:p>
          <w:p w:rsidR="00A949B7" w:rsidRPr="004C030A" w:rsidRDefault="00A949B7" w:rsidP="00883AF6">
            <w:pPr>
              <w:pStyle w:val="Default"/>
              <w:rPr>
                <w:color w:val="auto"/>
                <w:sz w:val="22"/>
                <w:szCs w:val="22"/>
              </w:rPr>
            </w:pPr>
            <w:r w:rsidRPr="00B12FE7">
              <w:rPr>
                <w:color w:val="auto"/>
                <w:sz w:val="22"/>
                <w:szCs w:val="22"/>
              </w:rPr>
              <w:t>Operatorius (garso);</w:t>
            </w:r>
          </w:p>
          <w:p w:rsidR="006B1CCE" w:rsidRPr="00B6603F" w:rsidRDefault="006B1CCE" w:rsidP="00883AF6">
            <w:pPr>
              <w:pStyle w:val="Default"/>
              <w:rPr>
                <w:color w:val="auto"/>
                <w:sz w:val="22"/>
                <w:szCs w:val="22"/>
              </w:rPr>
            </w:pPr>
            <w:r w:rsidRPr="00B12FE7">
              <w:rPr>
                <w:color w:val="auto"/>
                <w:sz w:val="22"/>
                <w:szCs w:val="22"/>
              </w:rPr>
              <w:lastRenderedPageBreak/>
              <w:t>Ekspozicijos ir parodų kuratorius;</w:t>
            </w:r>
          </w:p>
          <w:p w:rsidR="006B1CCE" w:rsidRPr="00B6603F" w:rsidRDefault="006B1CCE" w:rsidP="00883AF6">
            <w:pPr>
              <w:pStyle w:val="Default"/>
              <w:rPr>
                <w:color w:val="auto"/>
                <w:sz w:val="22"/>
                <w:szCs w:val="22"/>
              </w:rPr>
            </w:pPr>
            <w:r w:rsidRPr="00B6603F">
              <w:rPr>
                <w:color w:val="auto"/>
                <w:sz w:val="22"/>
                <w:szCs w:val="22"/>
              </w:rPr>
              <w:t>Ūkvedys;</w:t>
            </w:r>
          </w:p>
          <w:p w:rsidR="006B1CCE" w:rsidRPr="00B6603F" w:rsidRDefault="006B1CCE" w:rsidP="00883AF6">
            <w:pPr>
              <w:pStyle w:val="Default"/>
              <w:rPr>
                <w:color w:val="auto"/>
                <w:sz w:val="22"/>
                <w:szCs w:val="22"/>
              </w:rPr>
            </w:pPr>
            <w:r w:rsidRPr="00B6603F">
              <w:rPr>
                <w:color w:val="auto"/>
                <w:sz w:val="22"/>
                <w:szCs w:val="22"/>
              </w:rPr>
              <w:t>Vairuotojas;</w:t>
            </w:r>
          </w:p>
          <w:p w:rsidR="007E6977" w:rsidRPr="00B6603F" w:rsidRDefault="006B1CCE" w:rsidP="00883AF6">
            <w:pPr>
              <w:rPr>
                <w:sz w:val="22"/>
                <w:szCs w:val="22"/>
              </w:rPr>
            </w:pPr>
            <w:r w:rsidRPr="00B6603F">
              <w:rPr>
                <w:sz w:val="22"/>
                <w:szCs w:val="22"/>
              </w:rPr>
              <w:t>Pastatų ir sistemų priežiūros darbininkas</w:t>
            </w:r>
            <w:r w:rsidR="00A949B7" w:rsidRPr="00B6603F">
              <w:rPr>
                <w:sz w:val="22"/>
                <w:szCs w:val="22"/>
              </w:rPr>
              <w:t>;</w:t>
            </w:r>
          </w:p>
        </w:tc>
      </w:tr>
      <w:tr w:rsidR="00BA2A4B" w:rsidRPr="00372B5E" w:rsidTr="00FB21A7">
        <w:tc>
          <w:tcPr>
            <w:tcW w:w="1243" w:type="dxa"/>
          </w:tcPr>
          <w:p w:rsidR="00BA2A4B" w:rsidRPr="00B6603F" w:rsidRDefault="00BA2A4B" w:rsidP="00883AF6">
            <w:pPr>
              <w:jc w:val="center"/>
              <w:rPr>
                <w:b/>
                <w:sz w:val="22"/>
                <w:szCs w:val="22"/>
              </w:rPr>
            </w:pPr>
            <w:r w:rsidRPr="00B6603F">
              <w:rPr>
                <w:b/>
                <w:sz w:val="22"/>
                <w:szCs w:val="22"/>
              </w:rPr>
              <w:lastRenderedPageBreak/>
              <w:t>1</w:t>
            </w:r>
          </w:p>
        </w:tc>
        <w:tc>
          <w:tcPr>
            <w:tcW w:w="1275" w:type="dxa"/>
          </w:tcPr>
          <w:p w:rsidR="00BA2A4B" w:rsidRPr="00B6603F" w:rsidRDefault="00BA2A4B" w:rsidP="00883AF6">
            <w:pPr>
              <w:jc w:val="center"/>
              <w:rPr>
                <w:b/>
                <w:sz w:val="22"/>
                <w:szCs w:val="22"/>
              </w:rPr>
            </w:pPr>
            <w:r w:rsidRPr="00B6603F">
              <w:rPr>
                <w:b/>
                <w:sz w:val="22"/>
                <w:szCs w:val="22"/>
              </w:rPr>
              <w:t>D</w:t>
            </w:r>
          </w:p>
        </w:tc>
        <w:tc>
          <w:tcPr>
            <w:tcW w:w="3686" w:type="dxa"/>
            <w:gridSpan w:val="2"/>
          </w:tcPr>
          <w:p w:rsidR="00BA2A4B" w:rsidRPr="00B6603F" w:rsidRDefault="00BA2A4B" w:rsidP="00BA2A4B">
            <w:pPr>
              <w:jc w:val="center"/>
              <w:rPr>
                <w:sz w:val="22"/>
                <w:szCs w:val="22"/>
              </w:rPr>
            </w:pPr>
            <w:r w:rsidRPr="00B6603F">
              <w:rPr>
                <w:color w:val="000000"/>
                <w:sz w:val="22"/>
                <w:szCs w:val="22"/>
                <w:lang w:eastAsia="lt-LT"/>
              </w:rPr>
              <w:t>MMA</w:t>
            </w:r>
          </w:p>
        </w:tc>
        <w:tc>
          <w:tcPr>
            <w:tcW w:w="3650" w:type="dxa"/>
          </w:tcPr>
          <w:p w:rsidR="00BA2A4B" w:rsidRPr="00B6603F" w:rsidRDefault="00BA2A4B" w:rsidP="00883AF6">
            <w:pPr>
              <w:pStyle w:val="Default"/>
              <w:rPr>
                <w:sz w:val="22"/>
                <w:szCs w:val="22"/>
              </w:rPr>
            </w:pPr>
            <w:r w:rsidRPr="00B6603F">
              <w:rPr>
                <w:sz w:val="22"/>
                <w:szCs w:val="22"/>
              </w:rPr>
              <w:t>Pagalbinis darbininkas;</w:t>
            </w:r>
          </w:p>
          <w:p w:rsidR="00BA2A4B" w:rsidRDefault="00BA2A4B" w:rsidP="00883AF6">
            <w:pPr>
              <w:pStyle w:val="Default"/>
              <w:rPr>
                <w:sz w:val="22"/>
                <w:szCs w:val="22"/>
              </w:rPr>
            </w:pPr>
            <w:r w:rsidRPr="00B6603F">
              <w:rPr>
                <w:sz w:val="22"/>
                <w:szCs w:val="22"/>
              </w:rPr>
              <w:t>Valytojas</w:t>
            </w:r>
            <w:r w:rsidR="009700C2">
              <w:rPr>
                <w:sz w:val="22"/>
                <w:szCs w:val="22"/>
              </w:rPr>
              <w:t>;</w:t>
            </w:r>
          </w:p>
          <w:p w:rsidR="009700C2" w:rsidRDefault="009700C2" w:rsidP="00883AF6">
            <w:pPr>
              <w:pStyle w:val="Default"/>
              <w:rPr>
                <w:sz w:val="22"/>
                <w:szCs w:val="22"/>
              </w:rPr>
            </w:pPr>
            <w:r>
              <w:rPr>
                <w:sz w:val="22"/>
                <w:szCs w:val="22"/>
              </w:rPr>
              <w:t>Viešųjų ryšių specialisto padėjėjas;</w:t>
            </w:r>
          </w:p>
          <w:p w:rsidR="009700C2" w:rsidRPr="00B6603F" w:rsidRDefault="009700C2" w:rsidP="00883AF6">
            <w:pPr>
              <w:pStyle w:val="Default"/>
              <w:rPr>
                <w:sz w:val="22"/>
                <w:szCs w:val="22"/>
              </w:rPr>
            </w:pPr>
            <w:r>
              <w:rPr>
                <w:sz w:val="22"/>
                <w:szCs w:val="22"/>
              </w:rPr>
              <w:t>Kultūrinių renginių organizatoriaus padėjėjas</w:t>
            </w:r>
          </w:p>
        </w:tc>
      </w:tr>
    </w:tbl>
    <w:p w:rsidR="00C920A2" w:rsidRDefault="00C920A2" w:rsidP="00C920A2"/>
    <w:p w:rsidR="00986AE5" w:rsidRDefault="00986AE5" w:rsidP="00986AE5">
      <w:pPr>
        <w:rPr>
          <w:sz w:val="20"/>
          <w:szCs w:val="20"/>
          <w:lang w:eastAsia="lt-LT"/>
        </w:rPr>
      </w:pPr>
      <w:r>
        <w:rPr>
          <w:i/>
          <w:iCs/>
          <w:sz w:val="20"/>
          <w:szCs w:val="20"/>
        </w:rPr>
        <w:t>Priedo papildymas:</w:t>
      </w:r>
    </w:p>
    <w:p w:rsidR="00986AE5" w:rsidRDefault="00986AE5" w:rsidP="00986AE5">
      <w:pPr>
        <w:rPr>
          <w:sz w:val="20"/>
          <w:szCs w:val="20"/>
          <w:lang w:eastAsia="lt-LT"/>
        </w:rPr>
      </w:pPr>
      <w:r>
        <w:rPr>
          <w:i/>
          <w:iCs/>
          <w:sz w:val="20"/>
          <w:szCs w:val="20"/>
        </w:rPr>
        <w:t>Nr. TO-4, 2025-02-05.</w:t>
      </w:r>
    </w:p>
    <w:p w:rsidR="00986AE5" w:rsidRDefault="00986AE5" w:rsidP="00C920A2">
      <w:pPr>
        <w:jc w:val="center"/>
      </w:pPr>
    </w:p>
    <w:p w:rsidR="002D2DF1" w:rsidRDefault="002D2DF1" w:rsidP="002D2DF1">
      <w:pPr>
        <w:rPr>
          <w:sz w:val="20"/>
          <w:szCs w:val="20"/>
          <w:lang w:eastAsia="lt-LT"/>
        </w:rPr>
      </w:pPr>
      <w:r>
        <w:rPr>
          <w:i/>
          <w:iCs/>
          <w:sz w:val="20"/>
          <w:szCs w:val="20"/>
        </w:rPr>
        <w:t>Priedo papildymas:</w:t>
      </w:r>
    </w:p>
    <w:p w:rsidR="002D2DF1" w:rsidRDefault="002D2DF1" w:rsidP="002D2DF1">
      <w:pPr>
        <w:rPr>
          <w:i/>
          <w:iCs/>
          <w:sz w:val="20"/>
          <w:szCs w:val="20"/>
        </w:rPr>
      </w:pPr>
      <w:r w:rsidRPr="002D2DF1">
        <w:rPr>
          <w:i/>
          <w:iCs/>
          <w:sz w:val="20"/>
          <w:szCs w:val="20"/>
        </w:rPr>
        <w:t>Nr. TO-24, 2025-06-26</w:t>
      </w:r>
    </w:p>
    <w:p w:rsidR="00552074" w:rsidRDefault="00552074" w:rsidP="002D2DF1">
      <w:pPr>
        <w:rPr>
          <w:i/>
          <w:iCs/>
          <w:sz w:val="20"/>
          <w:szCs w:val="20"/>
        </w:rPr>
      </w:pPr>
    </w:p>
    <w:p w:rsidR="00552074" w:rsidRDefault="00552074" w:rsidP="00552074">
      <w:pPr>
        <w:rPr>
          <w:sz w:val="20"/>
          <w:szCs w:val="20"/>
          <w:lang w:eastAsia="lt-LT"/>
        </w:rPr>
      </w:pPr>
      <w:r>
        <w:rPr>
          <w:i/>
          <w:iCs/>
          <w:sz w:val="20"/>
          <w:szCs w:val="20"/>
        </w:rPr>
        <w:t>Priedo papildymas:</w:t>
      </w:r>
    </w:p>
    <w:p w:rsidR="00552074" w:rsidRDefault="00552074" w:rsidP="00552074">
      <w:pPr>
        <w:rPr>
          <w:i/>
          <w:iCs/>
          <w:sz w:val="20"/>
          <w:szCs w:val="20"/>
        </w:rPr>
      </w:pPr>
      <w:r>
        <w:rPr>
          <w:i/>
          <w:iCs/>
          <w:sz w:val="20"/>
          <w:szCs w:val="20"/>
        </w:rPr>
        <w:t>Nr. TO-33, 2025-09-15</w:t>
      </w:r>
    </w:p>
    <w:p w:rsidR="00552074" w:rsidRPr="002D2DF1" w:rsidRDefault="00552074" w:rsidP="002D2DF1"/>
    <w:p w:rsidR="00986AE5" w:rsidRDefault="00986AE5" w:rsidP="009700C2"/>
    <w:p w:rsidR="00C920A2" w:rsidRDefault="00C920A2" w:rsidP="00C920A2">
      <w:pPr>
        <w:jc w:val="center"/>
      </w:pPr>
      <w:r>
        <w:t>______________________</w:t>
      </w: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B6603F">
      <w:pPr>
        <w:ind w:left="6480"/>
      </w:pPr>
    </w:p>
    <w:p w:rsidR="00C920A2" w:rsidRDefault="00C920A2" w:rsidP="0048117F"/>
    <w:p w:rsidR="0048117F" w:rsidRDefault="0048117F" w:rsidP="0048117F"/>
    <w:p w:rsidR="0048117F" w:rsidRDefault="0048117F" w:rsidP="0048117F"/>
    <w:p w:rsidR="0048117F" w:rsidRDefault="0048117F" w:rsidP="0048117F"/>
    <w:p w:rsidR="0057757A" w:rsidRDefault="0057757A" w:rsidP="00B6603F">
      <w:pPr>
        <w:ind w:left="6480"/>
      </w:pPr>
      <w:r>
        <w:t>Raseinių rajono kultūros centro</w:t>
      </w:r>
    </w:p>
    <w:p w:rsidR="0057757A" w:rsidRDefault="00C920A2" w:rsidP="0057757A">
      <w:pPr>
        <w:ind w:left="5760"/>
        <w:jc w:val="center"/>
      </w:pPr>
      <w:r>
        <w:t xml:space="preserve">    </w:t>
      </w:r>
      <w:r w:rsidR="0057757A">
        <w:t xml:space="preserve">darbo apmokėjimo sistemos </w:t>
      </w:r>
    </w:p>
    <w:p w:rsidR="00883AF6" w:rsidRPr="00372B5E" w:rsidRDefault="00E77CA8" w:rsidP="00C920A2">
      <w:pPr>
        <w:ind w:left="5760" w:firstLine="720"/>
      </w:pPr>
      <w:r>
        <w:t>3</w:t>
      </w:r>
      <w:r w:rsidR="0057757A" w:rsidRPr="00372B5E">
        <w:t xml:space="preserve"> Priedas </w:t>
      </w:r>
    </w:p>
    <w:p w:rsidR="00883AF6" w:rsidRDefault="00883AF6" w:rsidP="007872E8"/>
    <w:p w:rsidR="0057757A" w:rsidRPr="00372B5E" w:rsidRDefault="0057757A" w:rsidP="007872E8"/>
    <w:p w:rsidR="00883AF6" w:rsidRPr="00372B5E" w:rsidRDefault="00883AF6" w:rsidP="00883AF6">
      <w:pPr>
        <w:jc w:val="center"/>
        <w:rPr>
          <w:b/>
        </w:rPr>
      </w:pPr>
      <w:r w:rsidRPr="00372B5E">
        <w:rPr>
          <w:b/>
        </w:rPr>
        <w:t xml:space="preserve">RASEINIŲ RAJONO KULTŪROS CENTRO </w:t>
      </w:r>
    </w:p>
    <w:p w:rsidR="00883AF6" w:rsidRPr="00372B5E" w:rsidRDefault="00883AF6" w:rsidP="00883AF6">
      <w:pPr>
        <w:pStyle w:val="Default"/>
        <w:spacing w:line="276" w:lineRule="auto"/>
        <w:jc w:val="center"/>
        <w:rPr>
          <w:b/>
        </w:rPr>
      </w:pPr>
      <w:r w:rsidRPr="00372B5E">
        <w:rPr>
          <w:b/>
        </w:rPr>
        <w:t>PAREIGYBIŲ LYGIŲ STRUKTŪRA</w:t>
      </w:r>
    </w:p>
    <w:p w:rsidR="00883AF6" w:rsidRPr="00372B5E" w:rsidRDefault="00883AF6" w:rsidP="00883AF6">
      <w:pPr>
        <w:pStyle w:val="Default"/>
        <w:spacing w:line="276" w:lineRule="auto"/>
      </w:pPr>
    </w:p>
    <w:tbl>
      <w:tblPr>
        <w:tblStyle w:val="Lentelstinklelis"/>
        <w:tblW w:w="0" w:type="auto"/>
        <w:tblLook w:val="04A0" w:firstRow="1" w:lastRow="0" w:firstColumn="1" w:lastColumn="0" w:noHBand="0" w:noVBand="1"/>
      </w:tblPr>
      <w:tblGrid>
        <w:gridCol w:w="1231"/>
        <w:gridCol w:w="1377"/>
        <w:gridCol w:w="1635"/>
        <w:gridCol w:w="2709"/>
        <w:gridCol w:w="1659"/>
        <w:gridCol w:w="1243"/>
      </w:tblGrid>
      <w:tr w:rsidR="00BA2A4B" w:rsidRPr="00372B5E" w:rsidTr="00956677">
        <w:tc>
          <w:tcPr>
            <w:tcW w:w="1321" w:type="dxa"/>
          </w:tcPr>
          <w:p w:rsidR="00883AF6" w:rsidRPr="00956677" w:rsidRDefault="00883AF6" w:rsidP="0057757A">
            <w:pPr>
              <w:pStyle w:val="Default"/>
              <w:jc w:val="center"/>
              <w:rPr>
                <w:b/>
                <w:sz w:val="22"/>
                <w:szCs w:val="22"/>
              </w:rPr>
            </w:pPr>
            <w:r w:rsidRPr="00956677">
              <w:rPr>
                <w:b/>
                <w:sz w:val="22"/>
                <w:szCs w:val="22"/>
              </w:rPr>
              <w:t>Įstaigos vidinis pareigybės lygis</w:t>
            </w:r>
          </w:p>
        </w:tc>
        <w:tc>
          <w:tcPr>
            <w:tcW w:w="1377" w:type="dxa"/>
          </w:tcPr>
          <w:p w:rsidR="00883AF6" w:rsidRPr="00956677" w:rsidRDefault="00883AF6" w:rsidP="0057757A">
            <w:pPr>
              <w:pStyle w:val="Default"/>
              <w:jc w:val="center"/>
              <w:rPr>
                <w:b/>
                <w:sz w:val="22"/>
                <w:szCs w:val="22"/>
              </w:rPr>
            </w:pPr>
            <w:r w:rsidRPr="00956677">
              <w:rPr>
                <w:b/>
                <w:sz w:val="22"/>
                <w:szCs w:val="22"/>
              </w:rPr>
              <w:t>Vadovai</w:t>
            </w:r>
          </w:p>
        </w:tc>
        <w:tc>
          <w:tcPr>
            <w:tcW w:w="1805" w:type="dxa"/>
          </w:tcPr>
          <w:p w:rsidR="00883AF6" w:rsidRPr="00956677" w:rsidRDefault="00883AF6" w:rsidP="0057757A">
            <w:pPr>
              <w:pStyle w:val="Default"/>
              <w:jc w:val="center"/>
              <w:rPr>
                <w:b/>
                <w:sz w:val="22"/>
                <w:szCs w:val="22"/>
              </w:rPr>
            </w:pPr>
            <w:r w:rsidRPr="00956677">
              <w:rPr>
                <w:b/>
                <w:sz w:val="22"/>
                <w:szCs w:val="22"/>
              </w:rPr>
              <w:t>Administracija</w:t>
            </w:r>
          </w:p>
        </w:tc>
        <w:tc>
          <w:tcPr>
            <w:tcW w:w="2449" w:type="dxa"/>
          </w:tcPr>
          <w:p w:rsidR="00883AF6" w:rsidRPr="00956677" w:rsidRDefault="00883AF6" w:rsidP="0057757A">
            <w:pPr>
              <w:pStyle w:val="Default"/>
              <w:jc w:val="center"/>
              <w:rPr>
                <w:b/>
                <w:sz w:val="22"/>
                <w:szCs w:val="22"/>
              </w:rPr>
            </w:pPr>
            <w:r w:rsidRPr="00956677">
              <w:rPr>
                <w:b/>
                <w:sz w:val="22"/>
                <w:szCs w:val="22"/>
              </w:rPr>
              <w:t>Kultūros ir meno darbuotojai</w:t>
            </w:r>
          </w:p>
        </w:tc>
        <w:tc>
          <w:tcPr>
            <w:tcW w:w="1659" w:type="dxa"/>
          </w:tcPr>
          <w:p w:rsidR="00883AF6" w:rsidRPr="00956677" w:rsidRDefault="00BA2A4B" w:rsidP="0057757A">
            <w:pPr>
              <w:pStyle w:val="Default"/>
              <w:jc w:val="center"/>
              <w:rPr>
                <w:b/>
                <w:sz w:val="22"/>
                <w:szCs w:val="22"/>
              </w:rPr>
            </w:pPr>
            <w:r w:rsidRPr="00956677">
              <w:rPr>
                <w:b/>
                <w:sz w:val="22"/>
                <w:szCs w:val="22"/>
              </w:rPr>
              <w:t>Aptarnaujantis personalas</w:t>
            </w:r>
          </w:p>
        </w:tc>
        <w:tc>
          <w:tcPr>
            <w:tcW w:w="1243" w:type="dxa"/>
          </w:tcPr>
          <w:p w:rsidR="00883AF6" w:rsidRPr="00956677" w:rsidRDefault="00BA2A4B" w:rsidP="0057757A">
            <w:pPr>
              <w:pStyle w:val="Default"/>
              <w:jc w:val="center"/>
              <w:rPr>
                <w:b/>
                <w:sz w:val="22"/>
                <w:szCs w:val="22"/>
              </w:rPr>
            </w:pPr>
            <w:r w:rsidRPr="00956677">
              <w:rPr>
                <w:b/>
                <w:sz w:val="22"/>
                <w:szCs w:val="22"/>
              </w:rPr>
              <w:t>Pareigybės lygis</w:t>
            </w:r>
          </w:p>
        </w:tc>
      </w:tr>
      <w:tr w:rsidR="00BA2A4B" w:rsidRPr="00372B5E" w:rsidTr="00956677">
        <w:tc>
          <w:tcPr>
            <w:tcW w:w="1321" w:type="dxa"/>
          </w:tcPr>
          <w:p w:rsidR="00BA2A4B" w:rsidRPr="00956677" w:rsidRDefault="00BA2A4B" w:rsidP="0057757A">
            <w:pPr>
              <w:pStyle w:val="Default"/>
              <w:jc w:val="center"/>
              <w:rPr>
                <w:b/>
                <w:sz w:val="22"/>
                <w:szCs w:val="22"/>
              </w:rPr>
            </w:pPr>
            <w:r w:rsidRPr="00956677">
              <w:rPr>
                <w:b/>
                <w:sz w:val="22"/>
                <w:szCs w:val="22"/>
              </w:rPr>
              <w:t>7</w:t>
            </w:r>
          </w:p>
        </w:tc>
        <w:tc>
          <w:tcPr>
            <w:tcW w:w="1377" w:type="dxa"/>
          </w:tcPr>
          <w:p w:rsidR="00BA2A4B" w:rsidRPr="00956677" w:rsidRDefault="00BA2A4B" w:rsidP="0057757A">
            <w:pPr>
              <w:pStyle w:val="Default"/>
              <w:rPr>
                <w:sz w:val="22"/>
                <w:szCs w:val="22"/>
              </w:rPr>
            </w:pPr>
            <w:r w:rsidRPr="00956677">
              <w:rPr>
                <w:sz w:val="22"/>
                <w:szCs w:val="22"/>
              </w:rPr>
              <w:t>Direktorius</w:t>
            </w:r>
          </w:p>
        </w:tc>
        <w:tc>
          <w:tcPr>
            <w:tcW w:w="1805" w:type="dxa"/>
          </w:tcPr>
          <w:p w:rsidR="00BA2A4B" w:rsidRPr="00956677" w:rsidRDefault="00BA2A4B" w:rsidP="0057757A">
            <w:pPr>
              <w:pStyle w:val="Default"/>
              <w:jc w:val="center"/>
              <w:rPr>
                <w:b/>
                <w:sz w:val="22"/>
                <w:szCs w:val="22"/>
              </w:rPr>
            </w:pPr>
          </w:p>
        </w:tc>
        <w:tc>
          <w:tcPr>
            <w:tcW w:w="2449" w:type="dxa"/>
          </w:tcPr>
          <w:p w:rsidR="00BA2A4B" w:rsidRPr="00956677" w:rsidRDefault="00BA2A4B" w:rsidP="0057757A">
            <w:pPr>
              <w:pStyle w:val="Default"/>
              <w:jc w:val="center"/>
              <w:rPr>
                <w:b/>
                <w:sz w:val="22"/>
                <w:szCs w:val="22"/>
              </w:rPr>
            </w:pPr>
          </w:p>
        </w:tc>
        <w:tc>
          <w:tcPr>
            <w:tcW w:w="1659" w:type="dxa"/>
          </w:tcPr>
          <w:p w:rsidR="00BA2A4B" w:rsidRPr="00956677" w:rsidRDefault="00BA2A4B" w:rsidP="0057757A">
            <w:pPr>
              <w:pStyle w:val="Default"/>
              <w:jc w:val="center"/>
              <w:rPr>
                <w:b/>
                <w:sz w:val="22"/>
                <w:szCs w:val="22"/>
              </w:rPr>
            </w:pPr>
          </w:p>
        </w:tc>
        <w:tc>
          <w:tcPr>
            <w:tcW w:w="1243" w:type="dxa"/>
          </w:tcPr>
          <w:p w:rsidR="00BA2A4B" w:rsidRPr="00956677" w:rsidRDefault="00BA2A4B" w:rsidP="0057757A">
            <w:pPr>
              <w:pStyle w:val="Default"/>
              <w:jc w:val="center"/>
              <w:rPr>
                <w:sz w:val="22"/>
                <w:szCs w:val="22"/>
              </w:rPr>
            </w:pPr>
            <w:r w:rsidRPr="00956677">
              <w:rPr>
                <w:sz w:val="22"/>
                <w:szCs w:val="22"/>
              </w:rPr>
              <w:t>A1</w:t>
            </w:r>
          </w:p>
        </w:tc>
      </w:tr>
      <w:tr w:rsidR="00BA2A4B" w:rsidRPr="00372B5E" w:rsidTr="00956677">
        <w:trPr>
          <w:trHeight w:val="513"/>
        </w:trPr>
        <w:tc>
          <w:tcPr>
            <w:tcW w:w="1321" w:type="dxa"/>
          </w:tcPr>
          <w:p w:rsidR="00883AF6" w:rsidRPr="00956677" w:rsidRDefault="00BA2A4B" w:rsidP="0057757A">
            <w:pPr>
              <w:pStyle w:val="Default"/>
              <w:jc w:val="center"/>
              <w:rPr>
                <w:b/>
                <w:sz w:val="22"/>
                <w:szCs w:val="22"/>
              </w:rPr>
            </w:pPr>
            <w:r w:rsidRPr="00956677">
              <w:rPr>
                <w:b/>
                <w:sz w:val="22"/>
                <w:szCs w:val="22"/>
              </w:rPr>
              <w:t>6</w:t>
            </w:r>
          </w:p>
        </w:tc>
        <w:tc>
          <w:tcPr>
            <w:tcW w:w="1377" w:type="dxa"/>
          </w:tcPr>
          <w:p w:rsidR="00883AF6" w:rsidRPr="00956677" w:rsidRDefault="00883AF6" w:rsidP="0057757A">
            <w:pPr>
              <w:pStyle w:val="Default"/>
              <w:rPr>
                <w:sz w:val="22"/>
                <w:szCs w:val="22"/>
              </w:rPr>
            </w:pPr>
            <w:r w:rsidRPr="00956677">
              <w:rPr>
                <w:sz w:val="22"/>
                <w:szCs w:val="22"/>
              </w:rPr>
              <w:t>Direktoriaus pavaduotojas</w:t>
            </w:r>
          </w:p>
        </w:tc>
        <w:tc>
          <w:tcPr>
            <w:tcW w:w="1805" w:type="dxa"/>
          </w:tcPr>
          <w:p w:rsidR="00883AF6" w:rsidRPr="00956677" w:rsidRDefault="00883AF6" w:rsidP="0057757A">
            <w:pPr>
              <w:pStyle w:val="Default"/>
              <w:rPr>
                <w:sz w:val="22"/>
                <w:szCs w:val="22"/>
              </w:rPr>
            </w:pPr>
          </w:p>
        </w:tc>
        <w:tc>
          <w:tcPr>
            <w:tcW w:w="2449" w:type="dxa"/>
          </w:tcPr>
          <w:p w:rsidR="00883AF6" w:rsidRPr="00956677" w:rsidRDefault="00883AF6" w:rsidP="0057757A">
            <w:pPr>
              <w:pStyle w:val="Default"/>
              <w:rPr>
                <w:sz w:val="22"/>
                <w:szCs w:val="22"/>
              </w:rPr>
            </w:pPr>
          </w:p>
        </w:tc>
        <w:tc>
          <w:tcPr>
            <w:tcW w:w="1659" w:type="dxa"/>
          </w:tcPr>
          <w:p w:rsidR="00883AF6" w:rsidRPr="00956677" w:rsidRDefault="00883AF6" w:rsidP="0057757A">
            <w:pPr>
              <w:pStyle w:val="Default"/>
              <w:rPr>
                <w:sz w:val="22"/>
                <w:szCs w:val="22"/>
              </w:rPr>
            </w:pPr>
          </w:p>
        </w:tc>
        <w:tc>
          <w:tcPr>
            <w:tcW w:w="1243" w:type="dxa"/>
          </w:tcPr>
          <w:p w:rsidR="00883AF6" w:rsidRPr="00956677" w:rsidRDefault="00BA2A4B" w:rsidP="0057757A">
            <w:pPr>
              <w:jc w:val="center"/>
              <w:rPr>
                <w:sz w:val="22"/>
                <w:szCs w:val="22"/>
              </w:rPr>
            </w:pPr>
            <w:r w:rsidRPr="00956677">
              <w:rPr>
                <w:sz w:val="22"/>
                <w:szCs w:val="22"/>
              </w:rPr>
              <w:t>A2</w:t>
            </w:r>
          </w:p>
        </w:tc>
      </w:tr>
      <w:tr w:rsidR="00BA2A4B" w:rsidRPr="00372B5E" w:rsidTr="00956677">
        <w:tc>
          <w:tcPr>
            <w:tcW w:w="1321" w:type="dxa"/>
          </w:tcPr>
          <w:p w:rsidR="00883AF6" w:rsidRPr="00956677" w:rsidRDefault="00BA2A4B" w:rsidP="0057757A">
            <w:pPr>
              <w:pStyle w:val="Default"/>
              <w:jc w:val="center"/>
              <w:rPr>
                <w:b/>
                <w:sz w:val="22"/>
                <w:szCs w:val="22"/>
              </w:rPr>
            </w:pPr>
            <w:r w:rsidRPr="00956677">
              <w:rPr>
                <w:b/>
                <w:sz w:val="22"/>
                <w:szCs w:val="22"/>
              </w:rPr>
              <w:t>5</w:t>
            </w:r>
          </w:p>
        </w:tc>
        <w:tc>
          <w:tcPr>
            <w:tcW w:w="1377" w:type="dxa"/>
          </w:tcPr>
          <w:p w:rsidR="00883AF6" w:rsidRPr="00956677" w:rsidRDefault="00883AF6" w:rsidP="0057757A">
            <w:pPr>
              <w:pStyle w:val="Default"/>
              <w:rPr>
                <w:sz w:val="22"/>
                <w:szCs w:val="22"/>
              </w:rPr>
            </w:pPr>
          </w:p>
        </w:tc>
        <w:tc>
          <w:tcPr>
            <w:tcW w:w="1805" w:type="dxa"/>
          </w:tcPr>
          <w:p w:rsidR="00883AF6" w:rsidRPr="00956677" w:rsidRDefault="00883AF6" w:rsidP="0057757A">
            <w:pPr>
              <w:pStyle w:val="Default"/>
              <w:rPr>
                <w:sz w:val="22"/>
                <w:szCs w:val="22"/>
              </w:rPr>
            </w:pPr>
            <w:r w:rsidRPr="00956677">
              <w:rPr>
                <w:sz w:val="22"/>
                <w:szCs w:val="22"/>
              </w:rPr>
              <w:t>Kultūros vadybos specialistas;</w:t>
            </w:r>
          </w:p>
          <w:p w:rsidR="00883AF6" w:rsidRPr="00956677" w:rsidRDefault="00883AF6" w:rsidP="0057757A">
            <w:pPr>
              <w:pStyle w:val="Default"/>
              <w:rPr>
                <w:sz w:val="22"/>
                <w:szCs w:val="22"/>
              </w:rPr>
            </w:pPr>
            <w:r w:rsidRPr="00956677">
              <w:rPr>
                <w:sz w:val="22"/>
                <w:szCs w:val="22"/>
              </w:rPr>
              <w:t>Viešųjų pirkimų specialistas;</w:t>
            </w:r>
          </w:p>
          <w:p w:rsidR="00883AF6" w:rsidRDefault="00BA2A4B" w:rsidP="0057757A">
            <w:pPr>
              <w:pStyle w:val="Default"/>
              <w:rPr>
                <w:sz w:val="22"/>
                <w:szCs w:val="22"/>
              </w:rPr>
            </w:pPr>
            <w:r w:rsidRPr="00956677">
              <w:rPr>
                <w:sz w:val="22"/>
                <w:szCs w:val="22"/>
              </w:rPr>
              <w:t>Viešųjų ryšių specialistas</w:t>
            </w:r>
            <w:r w:rsidR="00DF4110">
              <w:rPr>
                <w:sz w:val="22"/>
                <w:szCs w:val="22"/>
              </w:rPr>
              <w:t>;</w:t>
            </w:r>
          </w:p>
          <w:p w:rsidR="00DF4110" w:rsidRPr="00956677" w:rsidRDefault="00DF4110" w:rsidP="0057757A">
            <w:pPr>
              <w:pStyle w:val="Default"/>
              <w:rPr>
                <w:sz w:val="22"/>
                <w:szCs w:val="22"/>
              </w:rPr>
            </w:pPr>
            <w:r>
              <w:rPr>
                <w:sz w:val="22"/>
                <w:szCs w:val="22"/>
              </w:rPr>
              <w:t>Dokumentų valdymo specialistas.</w:t>
            </w:r>
          </w:p>
        </w:tc>
        <w:tc>
          <w:tcPr>
            <w:tcW w:w="2449" w:type="dxa"/>
          </w:tcPr>
          <w:p w:rsidR="00883AF6" w:rsidRPr="00956677" w:rsidRDefault="00883AF6" w:rsidP="0057757A">
            <w:pPr>
              <w:pStyle w:val="Default"/>
              <w:rPr>
                <w:sz w:val="22"/>
                <w:szCs w:val="22"/>
              </w:rPr>
            </w:pPr>
          </w:p>
        </w:tc>
        <w:tc>
          <w:tcPr>
            <w:tcW w:w="1659" w:type="dxa"/>
          </w:tcPr>
          <w:p w:rsidR="00883AF6" w:rsidRPr="00956677" w:rsidRDefault="00883AF6" w:rsidP="0057757A">
            <w:pPr>
              <w:pStyle w:val="Default"/>
              <w:rPr>
                <w:sz w:val="22"/>
                <w:szCs w:val="22"/>
              </w:rPr>
            </w:pPr>
          </w:p>
        </w:tc>
        <w:tc>
          <w:tcPr>
            <w:tcW w:w="1243" w:type="dxa"/>
          </w:tcPr>
          <w:p w:rsidR="00883AF6" w:rsidRPr="00956677" w:rsidRDefault="00BA2A4B" w:rsidP="0057757A">
            <w:pPr>
              <w:pStyle w:val="Default"/>
              <w:jc w:val="center"/>
              <w:rPr>
                <w:sz w:val="22"/>
                <w:szCs w:val="22"/>
              </w:rPr>
            </w:pPr>
            <w:r w:rsidRPr="00956677">
              <w:rPr>
                <w:sz w:val="22"/>
                <w:szCs w:val="22"/>
              </w:rPr>
              <w:t>A2</w:t>
            </w:r>
          </w:p>
        </w:tc>
      </w:tr>
      <w:tr w:rsidR="00BA2A4B" w:rsidRPr="00372B5E" w:rsidTr="00956677">
        <w:tc>
          <w:tcPr>
            <w:tcW w:w="1321" w:type="dxa"/>
          </w:tcPr>
          <w:p w:rsidR="00883AF6" w:rsidRPr="00956677" w:rsidRDefault="00BA2A4B" w:rsidP="0057757A">
            <w:pPr>
              <w:pStyle w:val="Default"/>
              <w:jc w:val="center"/>
              <w:rPr>
                <w:b/>
                <w:sz w:val="22"/>
                <w:szCs w:val="22"/>
              </w:rPr>
            </w:pPr>
            <w:r w:rsidRPr="00956677">
              <w:rPr>
                <w:b/>
                <w:sz w:val="22"/>
                <w:szCs w:val="22"/>
              </w:rPr>
              <w:t>4</w:t>
            </w:r>
          </w:p>
        </w:tc>
        <w:tc>
          <w:tcPr>
            <w:tcW w:w="1377" w:type="dxa"/>
          </w:tcPr>
          <w:p w:rsidR="00883AF6" w:rsidRPr="00956677" w:rsidRDefault="00883AF6" w:rsidP="0057757A">
            <w:pPr>
              <w:pStyle w:val="Default"/>
              <w:rPr>
                <w:sz w:val="22"/>
                <w:szCs w:val="22"/>
              </w:rPr>
            </w:pPr>
          </w:p>
        </w:tc>
        <w:tc>
          <w:tcPr>
            <w:tcW w:w="1805" w:type="dxa"/>
          </w:tcPr>
          <w:p w:rsidR="00883AF6" w:rsidRPr="00956677" w:rsidRDefault="00883AF6" w:rsidP="0057757A">
            <w:pPr>
              <w:pStyle w:val="Default"/>
              <w:rPr>
                <w:sz w:val="22"/>
                <w:szCs w:val="22"/>
              </w:rPr>
            </w:pPr>
          </w:p>
        </w:tc>
        <w:tc>
          <w:tcPr>
            <w:tcW w:w="2449" w:type="dxa"/>
          </w:tcPr>
          <w:p w:rsidR="00CE547C" w:rsidRPr="00B12FE7" w:rsidRDefault="00CE547C" w:rsidP="00CE547C">
            <w:pPr>
              <w:pStyle w:val="Default"/>
              <w:rPr>
                <w:sz w:val="22"/>
                <w:szCs w:val="22"/>
              </w:rPr>
            </w:pPr>
            <w:r w:rsidRPr="00B12FE7">
              <w:rPr>
                <w:sz w:val="22"/>
                <w:szCs w:val="22"/>
              </w:rPr>
              <w:t>Režisierius (renginių);</w:t>
            </w:r>
          </w:p>
          <w:p w:rsidR="00CE547C" w:rsidRPr="00B6603F" w:rsidRDefault="00CE547C" w:rsidP="00CE547C">
            <w:pPr>
              <w:pStyle w:val="Default"/>
              <w:rPr>
                <w:sz w:val="22"/>
                <w:szCs w:val="22"/>
              </w:rPr>
            </w:pPr>
            <w:r w:rsidRPr="00B12FE7">
              <w:rPr>
                <w:sz w:val="22"/>
                <w:szCs w:val="22"/>
              </w:rPr>
              <w:t>Režisierius (mėgėjų teatro);</w:t>
            </w:r>
          </w:p>
          <w:p w:rsidR="00CE547C" w:rsidRPr="00B6603F" w:rsidRDefault="00CE547C" w:rsidP="00CE547C">
            <w:pPr>
              <w:pStyle w:val="Default"/>
              <w:rPr>
                <w:sz w:val="22"/>
                <w:szCs w:val="22"/>
              </w:rPr>
            </w:pPr>
            <w:r w:rsidRPr="00B6603F">
              <w:rPr>
                <w:sz w:val="22"/>
                <w:szCs w:val="22"/>
              </w:rPr>
              <w:t>Chorvedys;</w:t>
            </w:r>
          </w:p>
          <w:p w:rsidR="00CE547C" w:rsidRPr="00B6603F" w:rsidRDefault="00CE547C" w:rsidP="00CE547C">
            <w:pPr>
              <w:pStyle w:val="Default"/>
              <w:rPr>
                <w:sz w:val="22"/>
                <w:szCs w:val="22"/>
              </w:rPr>
            </w:pPr>
            <w:r w:rsidRPr="00B6603F">
              <w:rPr>
                <w:sz w:val="22"/>
                <w:szCs w:val="22"/>
              </w:rPr>
              <w:t>Folkloristas;</w:t>
            </w:r>
          </w:p>
          <w:p w:rsidR="00CE547C" w:rsidRDefault="00CE547C" w:rsidP="00CE547C">
            <w:pPr>
              <w:pStyle w:val="Default"/>
              <w:rPr>
                <w:sz w:val="22"/>
                <w:szCs w:val="22"/>
              </w:rPr>
            </w:pPr>
            <w:r w:rsidRPr="00B6603F">
              <w:rPr>
                <w:sz w:val="22"/>
                <w:szCs w:val="22"/>
              </w:rPr>
              <w:t>Akompaniatorius;</w:t>
            </w:r>
          </w:p>
          <w:p w:rsidR="00CE547C" w:rsidRPr="00B12FE7" w:rsidRDefault="00CE547C" w:rsidP="00CE547C">
            <w:pPr>
              <w:pStyle w:val="Default"/>
              <w:rPr>
                <w:sz w:val="22"/>
                <w:szCs w:val="22"/>
              </w:rPr>
            </w:pPr>
            <w:r w:rsidRPr="00B12FE7">
              <w:rPr>
                <w:sz w:val="22"/>
                <w:szCs w:val="22"/>
              </w:rPr>
              <w:t>Spaudinių dizaineris;</w:t>
            </w:r>
          </w:p>
          <w:p w:rsidR="00CE547C" w:rsidRPr="00B6603F" w:rsidRDefault="00CE547C" w:rsidP="00CE547C">
            <w:pPr>
              <w:pStyle w:val="Default"/>
              <w:rPr>
                <w:sz w:val="22"/>
                <w:szCs w:val="22"/>
              </w:rPr>
            </w:pPr>
            <w:r w:rsidRPr="00B6603F">
              <w:rPr>
                <w:sz w:val="22"/>
                <w:szCs w:val="22"/>
              </w:rPr>
              <w:t>Kultūros projektų vadovas;</w:t>
            </w:r>
          </w:p>
          <w:p w:rsidR="00CE547C" w:rsidRPr="00B6603F" w:rsidRDefault="00CE547C" w:rsidP="00CE547C">
            <w:pPr>
              <w:pStyle w:val="Default"/>
              <w:rPr>
                <w:sz w:val="22"/>
                <w:szCs w:val="22"/>
              </w:rPr>
            </w:pPr>
            <w:r w:rsidRPr="00B6603F">
              <w:rPr>
                <w:sz w:val="22"/>
                <w:szCs w:val="22"/>
              </w:rPr>
              <w:t>Kapelmeisteris;</w:t>
            </w:r>
          </w:p>
          <w:p w:rsidR="00CE547C" w:rsidRPr="00B6603F" w:rsidRDefault="00CE547C" w:rsidP="00CE547C">
            <w:pPr>
              <w:rPr>
                <w:sz w:val="22"/>
                <w:szCs w:val="22"/>
              </w:rPr>
            </w:pPr>
            <w:r w:rsidRPr="00B6603F">
              <w:rPr>
                <w:sz w:val="22"/>
                <w:szCs w:val="22"/>
              </w:rPr>
              <w:t xml:space="preserve">Kultūrinių renginių koordinatorius; </w:t>
            </w:r>
          </w:p>
          <w:p w:rsidR="00CE547C" w:rsidRPr="00B6603F" w:rsidRDefault="00CE547C" w:rsidP="00CE547C">
            <w:pPr>
              <w:rPr>
                <w:sz w:val="22"/>
                <w:szCs w:val="22"/>
              </w:rPr>
            </w:pPr>
            <w:r w:rsidRPr="00B6603F">
              <w:rPr>
                <w:sz w:val="22"/>
                <w:szCs w:val="22"/>
              </w:rPr>
              <w:t>Skaitmenintojas;</w:t>
            </w:r>
          </w:p>
          <w:p w:rsidR="00CE547C" w:rsidRPr="00B6603F" w:rsidRDefault="00CE547C" w:rsidP="00CE547C">
            <w:pPr>
              <w:rPr>
                <w:sz w:val="22"/>
                <w:szCs w:val="22"/>
              </w:rPr>
            </w:pPr>
            <w:r w:rsidRPr="00B6603F">
              <w:rPr>
                <w:sz w:val="22"/>
                <w:szCs w:val="22"/>
              </w:rPr>
              <w:t>Kultūros renginių vedėjas;</w:t>
            </w:r>
          </w:p>
          <w:p w:rsidR="00883AF6" w:rsidRDefault="00CE547C" w:rsidP="00CE547C">
            <w:pPr>
              <w:pStyle w:val="Default"/>
              <w:rPr>
                <w:sz w:val="22"/>
                <w:szCs w:val="22"/>
              </w:rPr>
            </w:pPr>
            <w:r w:rsidRPr="00B6603F">
              <w:rPr>
                <w:sz w:val="22"/>
                <w:szCs w:val="22"/>
              </w:rPr>
              <w:t>Dizaino specialistas</w:t>
            </w:r>
            <w:r w:rsidR="00D06973">
              <w:rPr>
                <w:sz w:val="22"/>
                <w:szCs w:val="22"/>
              </w:rPr>
              <w:t>;</w:t>
            </w:r>
          </w:p>
          <w:p w:rsidR="00D06973" w:rsidRDefault="00D06973" w:rsidP="00CE547C">
            <w:pPr>
              <w:pStyle w:val="Default"/>
              <w:rPr>
                <w:sz w:val="22"/>
                <w:szCs w:val="22"/>
              </w:rPr>
            </w:pPr>
            <w:r>
              <w:rPr>
                <w:sz w:val="22"/>
                <w:szCs w:val="22"/>
              </w:rPr>
              <w:t>Kultūrinių veiklų ko</w:t>
            </w:r>
            <w:r w:rsidR="0026606A">
              <w:rPr>
                <w:sz w:val="22"/>
                <w:szCs w:val="22"/>
              </w:rPr>
              <w:t>o</w:t>
            </w:r>
            <w:r>
              <w:rPr>
                <w:sz w:val="22"/>
                <w:szCs w:val="22"/>
              </w:rPr>
              <w:t>rdinatorius</w:t>
            </w:r>
            <w:r w:rsidR="0048117F">
              <w:rPr>
                <w:sz w:val="22"/>
                <w:szCs w:val="22"/>
              </w:rPr>
              <w:t>;</w:t>
            </w:r>
          </w:p>
          <w:p w:rsidR="0048117F" w:rsidRPr="00956677" w:rsidRDefault="0048117F" w:rsidP="00CE547C">
            <w:pPr>
              <w:pStyle w:val="Default"/>
              <w:rPr>
                <w:sz w:val="22"/>
                <w:szCs w:val="22"/>
              </w:rPr>
            </w:pPr>
            <w:r>
              <w:rPr>
                <w:sz w:val="22"/>
                <w:szCs w:val="22"/>
              </w:rPr>
              <w:t>Režisierius (dramos teatro).</w:t>
            </w:r>
          </w:p>
        </w:tc>
        <w:tc>
          <w:tcPr>
            <w:tcW w:w="1659" w:type="dxa"/>
          </w:tcPr>
          <w:p w:rsidR="00883AF6" w:rsidRPr="00956677" w:rsidRDefault="00883AF6" w:rsidP="0057757A">
            <w:pPr>
              <w:pStyle w:val="Default"/>
              <w:rPr>
                <w:sz w:val="22"/>
                <w:szCs w:val="22"/>
              </w:rPr>
            </w:pPr>
          </w:p>
        </w:tc>
        <w:tc>
          <w:tcPr>
            <w:tcW w:w="1243" w:type="dxa"/>
          </w:tcPr>
          <w:p w:rsidR="00883AF6" w:rsidRPr="00956677" w:rsidRDefault="00BA2A4B" w:rsidP="0057757A">
            <w:pPr>
              <w:pStyle w:val="Default"/>
              <w:jc w:val="center"/>
              <w:rPr>
                <w:sz w:val="22"/>
                <w:szCs w:val="22"/>
              </w:rPr>
            </w:pPr>
            <w:r w:rsidRPr="00956677">
              <w:rPr>
                <w:sz w:val="22"/>
                <w:szCs w:val="22"/>
              </w:rPr>
              <w:t>A2</w:t>
            </w:r>
          </w:p>
        </w:tc>
      </w:tr>
      <w:tr w:rsidR="00BA2A4B" w:rsidRPr="00372B5E" w:rsidTr="00956677">
        <w:tc>
          <w:tcPr>
            <w:tcW w:w="1321" w:type="dxa"/>
          </w:tcPr>
          <w:p w:rsidR="00883AF6" w:rsidRPr="00956677" w:rsidRDefault="00BA2A4B" w:rsidP="0057757A">
            <w:pPr>
              <w:pStyle w:val="Default"/>
              <w:jc w:val="center"/>
              <w:rPr>
                <w:b/>
                <w:sz w:val="22"/>
                <w:szCs w:val="22"/>
              </w:rPr>
            </w:pPr>
            <w:r w:rsidRPr="00956677">
              <w:rPr>
                <w:b/>
                <w:sz w:val="22"/>
                <w:szCs w:val="22"/>
              </w:rPr>
              <w:t>3</w:t>
            </w:r>
          </w:p>
        </w:tc>
        <w:tc>
          <w:tcPr>
            <w:tcW w:w="1377" w:type="dxa"/>
          </w:tcPr>
          <w:p w:rsidR="00883AF6" w:rsidRPr="00956677" w:rsidRDefault="00883AF6" w:rsidP="0057757A">
            <w:pPr>
              <w:pStyle w:val="Default"/>
              <w:rPr>
                <w:sz w:val="22"/>
                <w:szCs w:val="22"/>
              </w:rPr>
            </w:pPr>
          </w:p>
        </w:tc>
        <w:tc>
          <w:tcPr>
            <w:tcW w:w="1805" w:type="dxa"/>
          </w:tcPr>
          <w:p w:rsidR="00883AF6" w:rsidRPr="00956677" w:rsidRDefault="00883AF6" w:rsidP="0057757A">
            <w:pPr>
              <w:pStyle w:val="Default"/>
              <w:rPr>
                <w:sz w:val="22"/>
                <w:szCs w:val="22"/>
              </w:rPr>
            </w:pPr>
          </w:p>
        </w:tc>
        <w:tc>
          <w:tcPr>
            <w:tcW w:w="2449" w:type="dxa"/>
          </w:tcPr>
          <w:p w:rsidR="00CE547C" w:rsidRPr="00B12FE7" w:rsidRDefault="00CE547C" w:rsidP="00CE547C">
            <w:pPr>
              <w:rPr>
                <w:sz w:val="22"/>
                <w:szCs w:val="22"/>
              </w:rPr>
            </w:pPr>
            <w:r w:rsidRPr="00B12FE7">
              <w:rPr>
                <w:sz w:val="22"/>
                <w:szCs w:val="22"/>
              </w:rPr>
              <w:t>Administratorius;</w:t>
            </w:r>
          </w:p>
          <w:p w:rsidR="00CE547C" w:rsidRPr="00B12FE7" w:rsidRDefault="00CE547C" w:rsidP="00CE547C">
            <w:pPr>
              <w:pStyle w:val="Default"/>
              <w:rPr>
                <w:color w:val="auto"/>
                <w:shd w:val="clear" w:color="auto" w:fill="FFFFFF"/>
              </w:rPr>
            </w:pPr>
            <w:r w:rsidRPr="00B12FE7">
              <w:rPr>
                <w:color w:val="auto"/>
                <w:shd w:val="clear" w:color="auto" w:fill="FFFFFF"/>
              </w:rPr>
              <w:t>Archyvaras;</w:t>
            </w:r>
          </w:p>
          <w:p w:rsidR="00CE547C" w:rsidRPr="00B12FE7" w:rsidRDefault="00CE547C" w:rsidP="00CE547C">
            <w:pPr>
              <w:pStyle w:val="Default"/>
              <w:rPr>
                <w:color w:val="auto"/>
                <w:shd w:val="clear" w:color="auto" w:fill="FFFFFF"/>
              </w:rPr>
            </w:pPr>
            <w:r w:rsidRPr="00B12FE7">
              <w:rPr>
                <w:color w:val="auto"/>
                <w:shd w:val="clear" w:color="auto" w:fill="FFFFFF"/>
              </w:rPr>
              <w:t>Asistentas (chormeisterio, dailininko, dirigento, režisieriaus, parodų kuratoriaus);</w:t>
            </w:r>
          </w:p>
          <w:p w:rsidR="00CE547C" w:rsidRPr="00B12FE7" w:rsidRDefault="00CE547C" w:rsidP="00CE547C">
            <w:pPr>
              <w:pStyle w:val="Default"/>
              <w:rPr>
                <w:color w:val="auto"/>
                <w:sz w:val="22"/>
                <w:szCs w:val="22"/>
              </w:rPr>
            </w:pPr>
            <w:r w:rsidRPr="00B12FE7">
              <w:rPr>
                <w:color w:val="auto"/>
                <w:sz w:val="22"/>
                <w:szCs w:val="22"/>
              </w:rPr>
              <w:t>Choreografas;</w:t>
            </w:r>
          </w:p>
          <w:p w:rsidR="00CE547C" w:rsidRPr="00B12FE7" w:rsidRDefault="00CE547C" w:rsidP="00CE547C">
            <w:pPr>
              <w:pStyle w:val="Default"/>
              <w:rPr>
                <w:color w:val="auto"/>
                <w:sz w:val="22"/>
                <w:szCs w:val="22"/>
              </w:rPr>
            </w:pPr>
            <w:r w:rsidRPr="00B12FE7">
              <w:rPr>
                <w:color w:val="auto"/>
                <w:shd w:val="clear" w:color="auto" w:fill="FFFFFF"/>
              </w:rPr>
              <w:t>Chormeisteris;</w:t>
            </w:r>
          </w:p>
          <w:p w:rsidR="00CE547C" w:rsidRPr="00B12FE7" w:rsidRDefault="00CE547C" w:rsidP="00CE547C">
            <w:pPr>
              <w:pStyle w:val="Default"/>
              <w:rPr>
                <w:color w:val="auto"/>
                <w:sz w:val="22"/>
                <w:szCs w:val="22"/>
              </w:rPr>
            </w:pPr>
            <w:r w:rsidRPr="00B12FE7">
              <w:rPr>
                <w:color w:val="auto"/>
                <w:shd w:val="clear" w:color="auto" w:fill="FFFFFF"/>
              </w:rPr>
              <w:t xml:space="preserve">Dailininkas (scenografas, </w:t>
            </w:r>
            <w:r w:rsidRPr="00B12FE7">
              <w:rPr>
                <w:color w:val="auto"/>
                <w:shd w:val="clear" w:color="auto" w:fill="FFFFFF"/>
              </w:rPr>
              <w:lastRenderedPageBreak/>
              <w:t>dekoratorius, fotografas, ekspozicijų, parodų, šviesos, kostiumų ir pan.);</w:t>
            </w:r>
          </w:p>
          <w:p w:rsidR="00CE547C" w:rsidRPr="00B12FE7" w:rsidRDefault="00CE547C" w:rsidP="00CE547C">
            <w:pPr>
              <w:pStyle w:val="Default"/>
              <w:rPr>
                <w:color w:val="auto"/>
                <w:sz w:val="22"/>
                <w:szCs w:val="22"/>
              </w:rPr>
            </w:pPr>
            <w:r w:rsidRPr="00B12FE7">
              <w:rPr>
                <w:color w:val="auto"/>
                <w:shd w:val="clear" w:color="auto" w:fill="FFFFFF"/>
              </w:rPr>
              <w:t>Dizaineris(ekspozicijų, parodų, grafikos, interneto svetainės, multimedijos);</w:t>
            </w:r>
          </w:p>
          <w:p w:rsidR="00CE547C" w:rsidRPr="00B12FE7" w:rsidRDefault="00CE547C" w:rsidP="00CE547C">
            <w:pPr>
              <w:pStyle w:val="Default"/>
              <w:rPr>
                <w:color w:val="auto"/>
                <w:shd w:val="clear" w:color="auto" w:fill="FFFFFF"/>
              </w:rPr>
            </w:pPr>
            <w:r w:rsidRPr="00B12FE7">
              <w:rPr>
                <w:color w:val="auto"/>
                <w:shd w:val="clear" w:color="auto" w:fill="FFFFFF"/>
              </w:rPr>
              <w:t>Edukatorius;</w:t>
            </w:r>
          </w:p>
          <w:p w:rsidR="00CE547C" w:rsidRPr="00B12FE7" w:rsidRDefault="00CE547C" w:rsidP="00CE547C">
            <w:pPr>
              <w:pStyle w:val="Default"/>
              <w:rPr>
                <w:color w:val="auto"/>
                <w:shd w:val="clear" w:color="auto" w:fill="FFFFFF"/>
              </w:rPr>
            </w:pPr>
            <w:r w:rsidRPr="00B12FE7">
              <w:rPr>
                <w:color w:val="auto"/>
                <w:shd w:val="clear" w:color="auto" w:fill="FFFFFF"/>
              </w:rPr>
              <w:t>Edukacinių programų vadovas;</w:t>
            </w:r>
          </w:p>
          <w:p w:rsidR="00CE547C" w:rsidRPr="00B12FE7" w:rsidRDefault="00CE547C" w:rsidP="00CE547C">
            <w:pPr>
              <w:pStyle w:val="Default"/>
              <w:rPr>
                <w:color w:val="auto"/>
                <w:shd w:val="clear" w:color="auto" w:fill="FFFFFF"/>
              </w:rPr>
            </w:pPr>
            <w:r w:rsidRPr="00B12FE7">
              <w:rPr>
                <w:color w:val="auto"/>
                <w:shd w:val="clear" w:color="auto" w:fill="FFFFFF"/>
              </w:rPr>
              <w:t>Etnografas;</w:t>
            </w:r>
          </w:p>
          <w:p w:rsidR="00CE547C" w:rsidRPr="00B12FE7" w:rsidRDefault="00CE547C" w:rsidP="00CE547C">
            <w:pPr>
              <w:rPr>
                <w:sz w:val="22"/>
                <w:szCs w:val="22"/>
              </w:rPr>
            </w:pPr>
            <w:r w:rsidRPr="00B12FE7">
              <w:rPr>
                <w:sz w:val="22"/>
                <w:szCs w:val="22"/>
              </w:rPr>
              <w:t>Garso įrašų studijos vadovas;</w:t>
            </w:r>
          </w:p>
          <w:p w:rsidR="00CE547C" w:rsidRPr="00B12FE7" w:rsidRDefault="00CE547C" w:rsidP="00CE547C">
            <w:pPr>
              <w:pStyle w:val="Default"/>
              <w:rPr>
                <w:color w:val="auto"/>
                <w:shd w:val="clear" w:color="auto" w:fill="FFFFFF"/>
              </w:rPr>
            </w:pPr>
            <w:r w:rsidRPr="00B12FE7">
              <w:rPr>
                <w:color w:val="auto"/>
                <w:shd w:val="clear" w:color="auto" w:fill="FFFFFF"/>
              </w:rPr>
              <w:t>Informacijos specialistas;</w:t>
            </w:r>
          </w:p>
          <w:p w:rsidR="00CE547C" w:rsidRPr="00B12FE7" w:rsidRDefault="00CE547C" w:rsidP="00CE547C">
            <w:pPr>
              <w:pStyle w:val="Default"/>
              <w:rPr>
                <w:color w:val="auto"/>
                <w:shd w:val="clear" w:color="auto" w:fill="FFFFFF"/>
              </w:rPr>
            </w:pPr>
            <w:r w:rsidRPr="00B12FE7">
              <w:rPr>
                <w:color w:val="auto"/>
                <w:shd w:val="clear" w:color="auto" w:fill="FFFFFF"/>
              </w:rPr>
              <w:t>Inžinierius (garso, šviesos, scenos, informacinių sistemų ir kitų skaitmeninių procesų);</w:t>
            </w:r>
          </w:p>
          <w:p w:rsidR="00CE547C" w:rsidRPr="00B12FE7" w:rsidRDefault="00CE547C" w:rsidP="00CE547C">
            <w:pPr>
              <w:pStyle w:val="Default"/>
              <w:rPr>
                <w:color w:val="auto"/>
                <w:sz w:val="22"/>
                <w:szCs w:val="22"/>
              </w:rPr>
            </w:pPr>
            <w:r w:rsidRPr="00B12FE7">
              <w:rPr>
                <w:color w:val="auto"/>
                <w:shd w:val="clear" w:color="auto" w:fill="FFFFFF"/>
              </w:rPr>
              <w:t>Kataloguotojas;</w:t>
            </w:r>
          </w:p>
          <w:p w:rsidR="00CE547C" w:rsidRPr="00B12FE7" w:rsidRDefault="00CE547C" w:rsidP="00CE547C">
            <w:pPr>
              <w:pStyle w:val="Default"/>
              <w:rPr>
                <w:color w:val="auto"/>
                <w:shd w:val="clear" w:color="auto" w:fill="FFFFFF"/>
              </w:rPr>
            </w:pPr>
            <w:r w:rsidRPr="00B12FE7">
              <w:rPr>
                <w:color w:val="auto"/>
                <w:shd w:val="clear" w:color="auto" w:fill="FFFFFF"/>
              </w:rPr>
              <w:t>Koncertmeisteris, koncertmeisteris akompaniatorius;</w:t>
            </w:r>
          </w:p>
          <w:p w:rsidR="00CE547C" w:rsidRPr="00B12FE7" w:rsidRDefault="00CE547C" w:rsidP="00CE547C">
            <w:pPr>
              <w:pStyle w:val="Default"/>
              <w:rPr>
                <w:color w:val="auto"/>
                <w:sz w:val="22"/>
                <w:szCs w:val="22"/>
              </w:rPr>
            </w:pPr>
            <w:r w:rsidRPr="00B12FE7">
              <w:rPr>
                <w:color w:val="auto"/>
                <w:sz w:val="22"/>
                <w:szCs w:val="22"/>
              </w:rPr>
              <w:t>Kultūrinių renginių organizatorius;</w:t>
            </w:r>
          </w:p>
          <w:p w:rsidR="00CE547C" w:rsidRPr="00B12FE7" w:rsidRDefault="00CE547C" w:rsidP="00CE547C">
            <w:pPr>
              <w:rPr>
                <w:shd w:val="clear" w:color="auto" w:fill="FFFFFF"/>
              </w:rPr>
            </w:pPr>
            <w:r w:rsidRPr="00B12FE7">
              <w:rPr>
                <w:shd w:val="clear" w:color="auto" w:fill="FFFFFF"/>
              </w:rPr>
              <w:t>Kultūrinių veiklų koordinatorius ir organizatorius (kultūrinės, administracinės veiklos, kultūros</w:t>
            </w:r>
          </w:p>
          <w:p w:rsidR="00CE547C" w:rsidRPr="00B12FE7" w:rsidRDefault="00CE547C" w:rsidP="00CE547C">
            <w:pPr>
              <w:rPr>
                <w:shd w:val="clear" w:color="auto" w:fill="FFFFFF"/>
              </w:rPr>
            </w:pPr>
            <w:r w:rsidRPr="00B12FE7">
              <w:rPr>
                <w:shd w:val="clear" w:color="auto" w:fill="FFFFFF"/>
              </w:rPr>
              <w:t>projektų, kultūros renginių, edukacijos, edukacinių programų, parodų, renginių aptarnavimo, komunikacijos, rinkodaros, viešųjų ryšių, tarptautinių ryšių, skaitmeninimo);</w:t>
            </w:r>
          </w:p>
          <w:p w:rsidR="00CE547C" w:rsidRPr="00B12FE7" w:rsidRDefault="00CE547C" w:rsidP="00CE547C">
            <w:pPr>
              <w:rPr>
                <w:shd w:val="clear" w:color="auto" w:fill="FFFFFF"/>
              </w:rPr>
            </w:pPr>
            <w:r w:rsidRPr="00B12FE7">
              <w:rPr>
                <w:shd w:val="clear" w:color="auto" w:fill="FFFFFF"/>
              </w:rPr>
              <w:t>Kultūrinės veiklos vadybininkas;</w:t>
            </w:r>
          </w:p>
          <w:p w:rsidR="00CE547C" w:rsidRPr="00B12FE7" w:rsidRDefault="00CE547C" w:rsidP="00CE547C">
            <w:pPr>
              <w:rPr>
                <w:shd w:val="clear" w:color="auto" w:fill="FFFFFF"/>
              </w:rPr>
            </w:pPr>
            <w:r w:rsidRPr="00B12FE7">
              <w:rPr>
                <w:shd w:val="clear" w:color="auto" w:fill="FFFFFF"/>
              </w:rPr>
              <w:t>Kultūros paveldo specialistas;</w:t>
            </w:r>
          </w:p>
          <w:p w:rsidR="00CE547C" w:rsidRPr="00B12FE7" w:rsidRDefault="00CE547C" w:rsidP="00CE547C">
            <w:pPr>
              <w:rPr>
                <w:shd w:val="clear" w:color="auto" w:fill="FFFFFF"/>
              </w:rPr>
            </w:pPr>
            <w:r w:rsidRPr="00B12FE7">
              <w:rPr>
                <w:shd w:val="clear" w:color="auto" w:fill="FFFFFF"/>
              </w:rPr>
              <w:t>Kuratorius (rinkinių, kultūrinių renginių, edukacinių programų, projektų, skaitmeninimo);</w:t>
            </w:r>
          </w:p>
          <w:p w:rsidR="00CE547C" w:rsidRPr="00B12FE7" w:rsidRDefault="00CE547C" w:rsidP="00CE547C">
            <w:pPr>
              <w:rPr>
                <w:shd w:val="clear" w:color="auto" w:fill="FFFFFF"/>
              </w:rPr>
            </w:pPr>
            <w:r w:rsidRPr="00B12FE7">
              <w:rPr>
                <w:shd w:val="clear" w:color="auto" w:fill="FFFFFF"/>
              </w:rPr>
              <w:t>Maketuotojas;</w:t>
            </w:r>
          </w:p>
          <w:p w:rsidR="00CE547C" w:rsidRPr="00B12FE7" w:rsidRDefault="00CE547C" w:rsidP="00CE547C">
            <w:r w:rsidRPr="00B12FE7">
              <w:t>Meno vadovas;</w:t>
            </w:r>
          </w:p>
          <w:p w:rsidR="00CE547C" w:rsidRPr="00B12FE7" w:rsidRDefault="00CE547C" w:rsidP="00CE547C">
            <w:r w:rsidRPr="00B12FE7">
              <w:lastRenderedPageBreak/>
              <w:t>Metodininkas;</w:t>
            </w:r>
          </w:p>
          <w:p w:rsidR="00CE547C" w:rsidRPr="00B12FE7" w:rsidRDefault="00CE547C" w:rsidP="00CE547C">
            <w:pPr>
              <w:pStyle w:val="Default"/>
              <w:rPr>
                <w:color w:val="auto"/>
                <w:sz w:val="22"/>
                <w:szCs w:val="22"/>
              </w:rPr>
            </w:pPr>
            <w:r w:rsidRPr="00B12FE7">
              <w:rPr>
                <w:color w:val="auto"/>
                <w:sz w:val="22"/>
                <w:szCs w:val="22"/>
              </w:rPr>
              <w:t>Mėgėjų meno kolektyvo vadovas;</w:t>
            </w:r>
          </w:p>
          <w:p w:rsidR="00CE547C" w:rsidRPr="00B12FE7" w:rsidRDefault="00CE547C" w:rsidP="00CE547C">
            <w:r w:rsidRPr="00B12FE7">
              <w:t>Muzikos instrumentų derintojas;</w:t>
            </w:r>
          </w:p>
          <w:p w:rsidR="00CE547C" w:rsidRPr="00B12FE7" w:rsidRDefault="00CE547C" w:rsidP="00CE547C">
            <w:r w:rsidRPr="00B12FE7">
              <w:t>Operatorius (transliavimo įrangos, vaizdo);</w:t>
            </w:r>
          </w:p>
          <w:p w:rsidR="00CE547C" w:rsidRPr="00B12FE7" w:rsidRDefault="00CE547C" w:rsidP="00CE547C">
            <w:r w:rsidRPr="00B12FE7">
              <w:t>Redaktorius;</w:t>
            </w:r>
          </w:p>
          <w:p w:rsidR="00CE547C" w:rsidRPr="00B12FE7" w:rsidRDefault="00CE547C" w:rsidP="00CE547C">
            <w:r w:rsidRPr="00B12FE7">
              <w:t>Repetitorius (vokalo);</w:t>
            </w:r>
          </w:p>
          <w:p w:rsidR="00CE547C" w:rsidRPr="00B12FE7" w:rsidRDefault="00CE547C" w:rsidP="00CE547C">
            <w:r w:rsidRPr="00B12FE7">
              <w:t>Režisieriaus padėjėjas;</w:t>
            </w:r>
          </w:p>
          <w:p w:rsidR="00CE547C" w:rsidRPr="00B12FE7" w:rsidRDefault="00CE547C" w:rsidP="00CE547C">
            <w:r w:rsidRPr="00B12FE7">
              <w:t>Rinkodaros specialistas;</w:t>
            </w:r>
          </w:p>
          <w:p w:rsidR="00CE547C" w:rsidRPr="00B12FE7" w:rsidRDefault="00CE547C" w:rsidP="00CE547C">
            <w:r w:rsidRPr="00B12FE7">
              <w:t>Saugotojas (fondų, kolekcijų, rinkinių);</w:t>
            </w:r>
          </w:p>
          <w:p w:rsidR="00CE547C" w:rsidRPr="00B12FE7" w:rsidRDefault="00CE547C" w:rsidP="00CE547C">
            <w:r w:rsidRPr="00B12FE7">
              <w:t>Spektaklių vadovas;</w:t>
            </w:r>
          </w:p>
          <w:p w:rsidR="00CE547C" w:rsidRPr="00B12FE7" w:rsidRDefault="00CE547C" w:rsidP="00CE547C">
            <w:pPr>
              <w:rPr>
                <w:sz w:val="22"/>
                <w:szCs w:val="22"/>
              </w:rPr>
            </w:pPr>
            <w:r w:rsidRPr="00B12FE7">
              <w:rPr>
                <w:sz w:val="22"/>
                <w:szCs w:val="22"/>
              </w:rPr>
              <w:t>Studijos vadovas (gyvo garso);</w:t>
            </w:r>
          </w:p>
          <w:p w:rsidR="00CE547C" w:rsidRPr="00B12FE7" w:rsidRDefault="00CE547C" w:rsidP="00CE547C">
            <w:pPr>
              <w:rPr>
                <w:sz w:val="22"/>
                <w:szCs w:val="22"/>
              </w:rPr>
            </w:pPr>
            <w:r w:rsidRPr="00B12FE7">
              <w:rPr>
                <w:sz w:val="22"/>
                <w:szCs w:val="22"/>
              </w:rPr>
              <w:t>Studijos vadovas (dainų ir šokių);</w:t>
            </w:r>
          </w:p>
          <w:p w:rsidR="00CE547C" w:rsidRPr="00B12FE7" w:rsidRDefault="00CE547C" w:rsidP="00CE547C">
            <w:pPr>
              <w:rPr>
                <w:sz w:val="22"/>
                <w:szCs w:val="22"/>
              </w:rPr>
            </w:pPr>
            <w:r w:rsidRPr="00B12FE7">
              <w:rPr>
                <w:sz w:val="22"/>
                <w:szCs w:val="22"/>
              </w:rPr>
              <w:t>Studijos vadovas (dainos);</w:t>
            </w:r>
          </w:p>
          <w:p w:rsidR="00CE547C" w:rsidRPr="00B12FE7" w:rsidRDefault="00CE547C" w:rsidP="00CE547C">
            <w:pPr>
              <w:rPr>
                <w:sz w:val="22"/>
                <w:szCs w:val="22"/>
              </w:rPr>
            </w:pPr>
            <w:r w:rsidRPr="00B12FE7">
              <w:rPr>
                <w:sz w:val="22"/>
                <w:szCs w:val="22"/>
              </w:rPr>
              <w:t>Studijos vadovas (dailės);</w:t>
            </w:r>
          </w:p>
          <w:p w:rsidR="00CE547C" w:rsidRPr="00B12FE7" w:rsidRDefault="00CE547C" w:rsidP="00CE547C">
            <w:pPr>
              <w:rPr>
                <w:sz w:val="22"/>
                <w:szCs w:val="22"/>
              </w:rPr>
            </w:pPr>
            <w:r w:rsidRPr="00B12FE7">
              <w:rPr>
                <w:sz w:val="22"/>
                <w:szCs w:val="22"/>
              </w:rPr>
              <w:t>Scenografas-siuvėjas;</w:t>
            </w:r>
          </w:p>
          <w:p w:rsidR="00CE547C" w:rsidRPr="00B12FE7" w:rsidRDefault="00CE547C" w:rsidP="00CE547C">
            <w:pPr>
              <w:rPr>
                <w:sz w:val="22"/>
                <w:szCs w:val="22"/>
              </w:rPr>
            </w:pPr>
            <w:r w:rsidRPr="00B12FE7">
              <w:rPr>
                <w:sz w:val="22"/>
                <w:szCs w:val="22"/>
              </w:rPr>
              <w:t>Režisierius (garso);</w:t>
            </w:r>
          </w:p>
          <w:p w:rsidR="00CE547C" w:rsidRPr="00B12FE7" w:rsidRDefault="00CE547C" w:rsidP="00CE547C">
            <w:pPr>
              <w:rPr>
                <w:shd w:val="clear" w:color="auto" w:fill="FFFFFF"/>
              </w:rPr>
            </w:pPr>
            <w:r w:rsidRPr="00B12FE7">
              <w:t>Vadovas (kūrybinių dirbtuvių);</w:t>
            </w:r>
          </w:p>
          <w:p w:rsidR="00CE547C" w:rsidRPr="00B12FE7" w:rsidRDefault="00CE547C" w:rsidP="00CE547C">
            <w:r w:rsidRPr="00B12FE7">
              <w:t>Vedėjas (literatūrinės, muzikinės, pastatyminės dalies);</w:t>
            </w:r>
          </w:p>
          <w:p w:rsidR="00883AF6" w:rsidRDefault="00CE547C" w:rsidP="00CE547C">
            <w:pPr>
              <w:pStyle w:val="Default"/>
              <w:rPr>
                <w:color w:val="auto"/>
              </w:rPr>
            </w:pPr>
            <w:r w:rsidRPr="00B12FE7">
              <w:rPr>
                <w:color w:val="auto"/>
              </w:rPr>
              <w:t>Vertėjas</w:t>
            </w:r>
            <w:r w:rsidR="00DF4110">
              <w:rPr>
                <w:color w:val="auto"/>
              </w:rPr>
              <w:t>;</w:t>
            </w:r>
          </w:p>
          <w:p w:rsidR="00DF4110" w:rsidRPr="00956677" w:rsidRDefault="00DF4110" w:rsidP="00CE547C">
            <w:pPr>
              <w:pStyle w:val="Default"/>
              <w:rPr>
                <w:color w:val="auto"/>
                <w:sz w:val="22"/>
                <w:szCs w:val="22"/>
              </w:rPr>
            </w:pPr>
            <w:r>
              <w:rPr>
                <w:color w:val="auto"/>
              </w:rPr>
              <w:t>Siuvėjas</w:t>
            </w:r>
            <w:r w:rsidR="0088015F">
              <w:rPr>
                <w:color w:val="auto"/>
              </w:rPr>
              <w:t xml:space="preserve"> (kostiumų)</w:t>
            </w:r>
            <w:r>
              <w:rPr>
                <w:color w:val="auto"/>
              </w:rPr>
              <w:t>.</w:t>
            </w:r>
          </w:p>
        </w:tc>
        <w:tc>
          <w:tcPr>
            <w:tcW w:w="1659" w:type="dxa"/>
          </w:tcPr>
          <w:p w:rsidR="00883AF6" w:rsidRPr="00956677" w:rsidRDefault="00883AF6" w:rsidP="0057757A">
            <w:pPr>
              <w:pStyle w:val="Default"/>
              <w:rPr>
                <w:sz w:val="22"/>
                <w:szCs w:val="22"/>
              </w:rPr>
            </w:pPr>
          </w:p>
        </w:tc>
        <w:tc>
          <w:tcPr>
            <w:tcW w:w="1243" w:type="dxa"/>
          </w:tcPr>
          <w:p w:rsidR="00883AF6" w:rsidRPr="00956677" w:rsidRDefault="00BA2A4B" w:rsidP="0057757A">
            <w:pPr>
              <w:pStyle w:val="Default"/>
              <w:jc w:val="center"/>
              <w:rPr>
                <w:sz w:val="22"/>
                <w:szCs w:val="22"/>
              </w:rPr>
            </w:pPr>
            <w:r w:rsidRPr="00956677">
              <w:rPr>
                <w:sz w:val="22"/>
                <w:szCs w:val="22"/>
              </w:rPr>
              <w:t>B</w:t>
            </w:r>
          </w:p>
        </w:tc>
      </w:tr>
      <w:tr w:rsidR="00BA2A4B" w:rsidRPr="00372B5E" w:rsidTr="00956677">
        <w:tc>
          <w:tcPr>
            <w:tcW w:w="1321" w:type="dxa"/>
          </w:tcPr>
          <w:p w:rsidR="00883AF6" w:rsidRPr="00956677" w:rsidRDefault="00BA2A4B" w:rsidP="0057757A">
            <w:pPr>
              <w:pStyle w:val="Default"/>
              <w:jc w:val="center"/>
              <w:rPr>
                <w:b/>
                <w:sz w:val="22"/>
                <w:szCs w:val="22"/>
              </w:rPr>
            </w:pPr>
            <w:r w:rsidRPr="00956677">
              <w:rPr>
                <w:b/>
                <w:sz w:val="22"/>
                <w:szCs w:val="22"/>
              </w:rPr>
              <w:lastRenderedPageBreak/>
              <w:t>2</w:t>
            </w:r>
          </w:p>
        </w:tc>
        <w:tc>
          <w:tcPr>
            <w:tcW w:w="1377" w:type="dxa"/>
          </w:tcPr>
          <w:p w:rsidR="00883AF6" w:rsidRPr="00956677" w:rsidRDefault="00883AF6" w:rsidP="0057757A">
            <w:pPr>
              <w:pStyle w:val="Default"/>
              <w:rPr>
                <w:sz w:val="22"/>
                <w:szCs w:val="22"/>
              </w:rPr>
            </w:pPr>
          </w:p>
        </w:tc>
        <w:tc>
          <w:tcPr>
            <w:tcW w:w="1805" w:type="dxa"/>
          </w:tcPr>
          <w:p w:rsidR="00883AF6" w:rsidRPr="00956677" w:rsidRDefault="00883AF6" w:rsidP="0057757A">
            <w:pPr>
              <w:pStyle w:val="Default"/>
              <w:rPr>
                <w:sz w:val="22"/>
                <w:szCs w:val="22"/>
              </w:rPr>
            </w:pPr>
          </w:p>
        </w:tc>
        <w:tc>
          <w:tcPr>
            <w:tcW w:w="2449" w:type="dxa"/>
          </w:tcPr>
          <w:p w:rsidR="00622378" w:rsidRPr="00956677" w:rsidRDefault="00622378" w:rsidP="0057757A">
            <w:pPr>
              <w:pStyle w:val="Default"/>
              <w:rPr>
                <w:color w:val="auto"/>
                <w:sz w:val="22"/>
                <w:szCs w:val="22"/>
              </w:rPr>
            </w:pPr>
            <w:r w:rsidRPr="00956677">
              <w:rPr>
                <w:color w:val="auto"/>
                <w:sz w:val="22"/>
                <w:szCs w:val="22"/>
              </w:rPr>
              <w:t>Muzikavimo būrelio vadovas;</w:t>
            </w:r>
          </w:p>
          <w:p w:rsidR="00622378" w:rsidRPr="00956677" w:rsidRDefault="00622378" w:rsidP="0057757A">
            <w:pPr>
              <w:pStyle w:val="Default"/>
              <w:rPr>
                <w:color w:val="auto"/>
                <w:sz w:val="22"/>
                <w:szCs w:val="22"/>
              </w:rPr>
            </w:pPr>
            <w:r w:rsidRPr="00956677">
              <w:rPr>
                <w:color w:val="auto"/>
                <w:sz w:val="22"/>
                <w:szCs w:val="22"/>
              </w:rPr>
              <w:t>Dainos būrelio vadovas;</w:t>
            </w:r>
          </w:p>
          <w:p w:rsidR="00622378" w:rsidRPr="00956677" w:rsidRDefault="00622378" w:rsidP="0057757A">
            <w:pPr>
              <w:pStyle w:val="Default"/>
              <w:rPr>
                <w:color w:val="auto"/>
                <w:sz w:val="22"/>
                <w:szCs w:val="22"/>
              </w:rPr>
            </w:pPr>
            <w:r w:rsidRPr="00956677">
              <w:rPr>
                <w:color w:val="auto"/>
                <w:sz w:val="22"/>
                <w:szCs w:val="22"/>
              </w:rPr>
              <w:t>Šokio būrelio vadovas;</w:t>
            </w:r>
          </w:p>
          <w:p w:rsidR="00622378" w:rsidRPr="00956677" w:rsidRDefault="00622378" w:rsidP="0057757A">
            <w:pPr>
              <w:pStyle w:val="Default"/>
              <w:rPr>
                <w:color w:val="auto"/>
                <w:sz w:val="22"/>
                <w:szCs w:val="22"/>
              </w:rPr>
            </w:pPr>
            <w:r w:rsidRPr="00956677">
              <w:rPr>
                <w:color w:val="auto"/>
                <w:sz w:val="22"/>
                <w:szCs w:val="22"/>
              </w:rPr>
              <w:t>Gitaros būrelio vadovas;</w:t>
            </w:r>
          </w:p>
          <w:p w:rsidR="00622378" w:rsidRPr="00956677" w:rsidRDefault="00622378" w:rsidP="0057757A">
            <w:pPr>
              <w:pStyle w:val="Default"/>
              <w:rPr>
                <w:color w:val="auto"/>
                <w:sz w:val="22"/>
                <w:szCs w:val="22"/>
              </w:rPr>
            </w:pPr>
            <w:r w:rsidRPr="00956677">
              <w:rPr>
                <w:color w:val="auto"/>
                <w:sz w:val="22"/>
                <w:szCs w:val="22"/>
              </w:rPr>
              <w:t>Operatorius (šviesos);</w:t>
            </w:r>
          </w:p>
          <w:p w:rsidR="00622378" w:rsidRPr="00956677" w:rsidRDefault="00622378" w:rsidP="0057757A">
            <w:pPr>
              <w:pStyle w:val="Default"/>
              <w:rPr>
                <w:color w:val="auto"/>
                <w:sz w:val="22"/>
                <w:szCs w:val="22"/>
              </w:rPr>
            </w:pPr>
            <w:r w:rsidRPr="00956677">
              <w:rPr>
                <w:color w:val="auto"/>
                <w:sz w:val="22"/>
                <w:szCs w:val="22"/>
              </w:rPr>
              <w:t>Operatorius (garso);</w:t>
            </w:r>
          </w:p>
          <w:p w:rsidR="00622378" w:rsidRPr="00956677" w:rsidRDefault="00622378" w:rsidP="0057757A">
            <w:pPr>
              <w:pStyle w:val="Default"/>
              <w:rPr>
                <w:color w:val="auto"/>
                <w:sz w:val="22"/>
                <w:szCs w:val="22"/>
              </w:rPr>
            </w:pPr>
            <w:r w:rsidRPr="00956677">
              <w:rPr>
                <w:color w:val="auto"/>
                <w:sz w:val="22"/>
                <w:szCs w:val="22"/>
              </w:rPr>
              <w:t>Ekspozicijos ir parodų kuratorius;</w:t>
            </w:r>
          </w:p>
          <w:p w:rsidR="00622378" w:rsidRPr="00956677" w:rsidRDefault="00622378" w:rsidP="0057757A">
            <w:pPr>
              <w:pStyle w:val="Default"/>
              <w:rPr>
                <w:color w:val="auto"/>
                <w:sz w:val="22"/>
                <w:szCs w:val="22"/>
              </w:rPr>
            </w:pPr>
            <w:r w:rsidRPr="00956677">
              <w:rPr>
                <w:color w:val="auto"/>
                <w:sz w:val="22"/>
                <w:szCs w:val="22"/>
              </w:rPr>
              <w:t>Ūkvedys;</w:t>
            </w:r>
          </w:p>
          <w:p w:rsidR="00622378" w:rsidRPr="00956677" w:rsidRDefault="00622378" w:rsidP="0057757A">
            <w:pPr>
              <w:pStyle w:val="Default"/>
              <w:rPr>
                <w:color w:val="auto"/>
                <w:sz w:val="22"/>
                <w:szCs w:val="22"/>
              </w:rPr>
            </w:pPr>
            <w:r w:rsidRPr="00956677">
              <w:rPr>
                <w:color w:val="auto"/>
                <w:sz w:val="22"/>
                <w:szCs w:val="22"/>
              </w:rPr>
              <w:t>Vairuotojas;</w:t>
            </w:r>
          </w:p>
          <w:p w:rsidR="00883AF6" w:rsidRPr="00956677" w:rsidRDefault="00622378" w:rsidP="0057757A">
            <w:pPr>
              <w:pStyle w:val="Default"/>
              <w:rPr>
                <w:color w:val="auto"/>
                <w:sz w:val="22"/>
                <w:szCs w:val="22"/>
              </w:rPr>
            </w:pPr>
            <w:r w:rsidRPr="00956677">
              <w:rPr>
                <w:color w:val="auto"/>
                <w:sz w:val="22"/>
                <w:szCs w:val="22"/>
              </w:rPr>
              <w:t>Pastatų ir sistemų priežiūros darbininkas;</w:t>
            </w:r>
          </w:p>
        </w:tc>
        <w:tc>
          <w:tcPr>
            <w:tcW w:w="1659" w:type="dxa"/>
          </w:tcPr>
          <w:p w:rsidR="00883AF6" w:rsidRPr="00956677" w:rsidRDefault="00883AF6" w:rsidP="0057757A">
            <w:pPr>
              <w:pStyle w:val="Default"/>
              <w:rPr>
                <w:sz w:val="22"/>
                <w:szCs w:val="22"/>
              </w:rPr>
            </w:pPr>
          </w:p>
        </w:tc>
        <w:tc>
          <w:tcPr>
            <w:tcW w:w="1243" w:type="dxa"/>
          </w:tcPr>
          <w:p w:rsidR="00883AF6" w:rsidRPr="00956677" w:rsidRDefault="00BA2A4B" w:rsidP="0057757A">
            <w:pPr>
              <w:pStyle w:val="Default"/>
              <w:jc w:val="center"/>
              <w:rPr>
                <w:sz w:val="22"/>
                <w:szCs w:val="22"/>
              </w:rPr>
            </w:pPr>
            <w:r w:rsidRPr="00956677">
              <w:rPr>
                <w:sz w:val="22"/>
                <w:szCs w:val="22"/>
              </w:rPr>
              <w:t>C</w:t>
            </w:r>
          </w:p>
        </w:tc>
      </w:tr>
      <w:tr w:rsidR="00BA2A4B" w:rsidRPr="00790B65" w:rsidTr="00956677">
        <w:tc>
          <w:tcPr>
            <w:tcW w:w="1321" w:type="dxa"/>
          </w:tcPr>
          <w:p w:rsidR="00BA2A4B" w:rsidRPr="00956677" w:rsidRDefault="00BA2A4B" w:rsidP="0057757A">
            <w:pPr>
              <w:pStyle w:val="Default"/>
              <w:jc w:val="center"/>
              <w:rPr>
                <w:b/>
                <w:sz w:val="22"/>
                <w:szCs w:val="22"/>
              </w:rPr>
            </w:pPr>
            <w:r w:rsidRPr="00956677">
              <w:rPr>
                <w:b/>
                <w:sz w:val="22"/>
                <w:szCs w:val="22"/>
              </w:rPr>
              <w:t>1</w:t>
            </w:r>
          </w:p>
        </w:tc>
        <w:tc>
          <w:tcPr>
            <w:tcW w:w="1377" w:type="dxa"/>
          </w:tcPr>
          <w:p w:rsidR="00BA2A4B" w:rsidRPr="00956677" w:rsidRDefault="00BA2A4B" w:rsidP="0057757A">
            <w:pPr>
              <w:pStyle w:val="Default"/>
              <w:rPr>
                <w:sz w:val="22"/>
                <w:szCs w:val="22"/>
              </w:rPr>
            </w:pPr>
          </w:p>
        </w:tc>
        <w:tc>
          <w:tcPr>
            <w:tcW w:w="1805" w:type="dxa"/>
          </w:tcPr>
          <w:p w:rsidR="00BA2A4B" w:rsidRPr="00956677" w:rsidRDefault="00BA2A4B" w:rsidP="0057757A">
            <w:pPr>
              <w:pStyle w:val="Default"/>
              <w:rPr>
                <w:sz w:val="22"/>
                <w:szCs w:val="22"/>
              </w:rPr>
            </w:pPr>
          </w:p>
        </w:tc>
        <w:tc>
          <w:tcPr>
            <w:tcW w:w="2449" w:type="dxa"/>
          </w:tcPr>
          <w:p w:rsidR="00BA2A4B" w:rsidRPr="00956677" w:rsidRDefault="00BA2A4B" w:rsidP="0057757A">
            <w:pPr>
              <w:pStyle w:val="Default"/>
              <w:rPr>
                <w:sz w:val="22"/>
                <w:szCs w:val="22"/>
              </w:rPr>
            </w:pPr>
          </w:p>
        </w:tc>
        <w:tc>
          <w:tcPr>
            <w:tcW w:w="1659" w:type="dxa"/>
          </w:tcPr>
          <w:p w:rsidR="00BA2A4B" w:rsidRPr="00956677" w:rsidRDefault="00BA2A4B" w:rsidP="0057757A">
            <w:pPr>
              <w:pStyle w:val="Default"/>
              <w:rPr>
                <w:sz w:val="22"/>
                <w:szCs w:val="22"/>
              </w:rPr>
            </w:pPr>
            <w:r w:rsidRPr="00956677">
              <w:rPr>
                <w:sz w:val="22"/>
                <w:szCs w:val="22"/>
              </w:rPr>
              <w:t>Pagalbinis darbininkas;</w:t>
            </w:r>
          </w:p>
          <w:p w:rsidR="00BA2A4B" w:rsidRDefault="00BA2A4B" w:rsidP="0057757A">
            <w:pPr>
              <w:pStyle w:val="Default"/>
              <w:rPr>
                <w:sz w:val="22"/>
                <w:szCs w:val="22"/>
              </w:rPr>
            </w:pPr>
            <w:r w:rsidRPr="00956677">
              <w:rPr>
                <w:sz w:val="22"/>
                <w:szCs w:val="22"/>
              </w:rPr>
              <w:t>Valytojas</w:t>
            </w:r>
            <w:r w:rsidR="00687996">
              <w:rPr>
                <w:sz w:val="22"/>
                <w:szCs w:val="22"/>
              </w:rPr>
              <w:t>;</w:t>
            </w:r>
          </w:p>
          <w:p w:rsidR="00687996" w:rsidRDefault="00687996" w:rsidP="00687996">
            <w:pPr>
              <w:pStyle w:val="Default"/>
              <w:rPr>
                <w:sz w:val="22"/>
                <w:szCs w:val="22"/>
              </w:rPr>
            </w:pPr>
            <w:r>
              <w:rPr>
                <w:sz w:val="22"/>
                <w:szCs w:val="22"/>
              </w:rPr>
              <w:t>Viešųjų ryšių specialisto padėjėjas;</w:t>
            </w:r>
          </w:p>
          <w:p w:rsidR="00687996" w:rsidRPr="00956677" w:rsidRDefault="00687996" w:rsidP="00687996">
            <w:pPr>
              <w:pStyle w:val="Default"/>
              <w:rPr>
                <w:sz w:val="22"/>
                <w:szCs w:val="22"/>
              </w:rPr>
            </w:pPr>
            <w:r>
              <w:rPr>
                <w:sz w:val="22"/>
                <w:szCs w:val="22"/>
              </w:rPr>
              <w:t>Kultūrinių renginių organizatoriaus padėjėjas</w:t>
            </w:r>
          </w:p>
        </w:tc>
        <w:tc>
          <w:tcPr>
            <w:tcW w:w="1243" w:type="dxa"/>
          </w:tcPr>
          <w:p w:rsidR="00BA2A4B" w:rsidRPr="00956677" w:rsidRDefault="00BA2A4B" w:rsidP="0057757A">
            <w:pPr>
              <w:pStyle w:val="Default"/>
              <w:jc w:val="center"/>
              <w:rPr>
                <w:sz w:val="22"/>
                <w:szCs w:val="22"/>
              </w:rPr>
            </w:pPr>
            <w:r w:rsidRPr="00956677">
              <w:rPr>
                <w:sz w:val="22"/>
                <w:szCs w:val="22"/>
              </w:rPr>
              <w:t>D</w:t>
            </w:r>
          </w:p>
        </w:tc>
      </w:tr>
    </w:tbl>
    <w:p w:rsidR="00883AF6" w:rsidRDefault="00883AF6" w:rsidP="007872E8"/>
    <w:p w:rsidR="00986AE5" w:rsidRDefault="00986AE5" w:rsidP="00986AE5">
      <w:pPr>
        <w:rPr>
          <w:sz w:val="20"/>
          <w:szCs w:val="20"/>
          <w:lang w:eastAsia="lt-LT"/>
        </w:rPr>
      </w:pPr>
      <w:r>
        <w:rPr>
          <w:i/>
          <w:iCs/>
          <w:sz w:val="20"/>
          <w:szCs w:val="20"/>
        </w:rPr>
        <w:lastRenderedPageBreak/>
        <w:t>Priedo papildymas:</w:t>
      </w:r>
    </w:p>
    <w:p w:rsidR="00986AE5" w:rsidRDefault="00986AE5" w:rsidP="00986AE5">
      <w:pPr>
        <w:rPr>
          <w:sz w:val="20"/>
          <w:szCs w:val="20"/>
          <w:lang w:eastAsia="lt-LT"/>
        </w:rPr>
      </w:pPr>
      <w:r>
        <w:rPr>
          <w:i/>
          <w:iCs/>
          <w:sz w:val="20"/>
          <w:szCs w:val="20"/>
        </w:rPr>
        <w:t>Nr. TO-4, 2025-02-05.</w:t>
      </w:r>
    </w:p>
    <w:p w:rsidR="00883AF6" w:rsidRDefault="00883AF6" w:rsidP="007872E8"/>
    <w:p w:rsidR="00687996" w:rsidRDefault="00687996" w:rsidP="00687996">
      <w:pPr>
        <w:rPr>
          <w:sz w:val="20"/>
          <w:szCs w:val="20"/>
          <w:lang w:eastAsia="lt-LT"/>
        </w:rPr>
      </w:pPr>
      <w:r>
        <w:rPr>
          <w:i/>
          <w:iCs/>
          <w:sz w:val="20"/>
          <w:szCs w:val="20"/>
        </w:rPr>
        <w:t>Priedo papildymas:</w:t>
      </w:r>
    </w:p>
    <w:p w:rsidR="00883AF6" w:rsidRDefault="00687996" w:rsidP="00687996">
      <w:pPr>
        <w:rPr>
          <w:i/>
          <w:iCs/>
          <w:sz w:val="20"/>
          <w:szCs w:val="20"/>
        </w:rPr>
      </w:pPr>
      <w:r w:rsidRPr="002D2DF1">
        <w:rPr>
          <w:i/>
          <w:iCs/>
          <w:sz w:val="20"/>
          <w:szCs w:val="20"/>
        </w:rPr>
        <w:t>Nr. TO-</w:t>
      </w:r>
      <w:r w:rsidR="002D2DF1" w:rsidRPr="002D2DF1">
        <w:rPr>
          <w:i/>
          <w:iCs/>
          <w:sz w:val="20"/>
          <w:szCs w:val="20"/>
        </w:rPr>
        <w:t>24</w:t>
      </w:r>
      <w:r w:rsidRPr="002D2DF1">
        <w:rPr>
          <w:i/>
          <w:iCs/>
          <w:sz w:val="20"/>
          <w:szCs w:val="20"/>
        </w:rPr>
        <w:t>, 2025-06-26</w:t>
      </w:r>
    </w:p>
    <w:p w:rsidR="00A15B04" w:rsidRDefault="00A15B04" w:rsidP="00687996">
      <w:pPr>
        <w:rPr>
          <w:i/>
          <w:iCs/>
          <w:sz w:val="20"/>
          <w:szCs w:val="20"/>
        </w:rPr>
      </w:pPr>
    </w:p>
    <w:p w:rsidR="00A15B04" w:rsidRDefault="00A15B04" w:rsidP="00A15B04">
      <w:pPr>
        <w:rPr>
          <w:sz w:val="20"/>
          <w:szCs w:val="20"/>
          <w:lang w:eastAsia="lt-LT"/>
        </w:rPr>
      </w:pPr>
      <w:r>
        <w:rPr>
          <w:i/>
          <w:iCs/>
          <w:sz w:val="20"/>
          <w:szCs w:val="20"/>
        </w:rPr>
        <w:t>Priedo papildymas:</w:t>
      </w:r>
    </w:p>
    <w:p w:rsidR="00A15B04" w:rsidRPr="002D2DF1" w:rsidRDefault="00A15B04" w:rsidP="00A15B04">
      <w:r w:rsidRPr="002D2DF1">
        <w:rPr>
          <w:i/>
          <w:iCs/>
          <w:sz w:val="20"/>
          <w:szCs w:val="20"/>
        </w:rPr>
        <w:t>Nr. TO-</w:t>
      </w:r>
      <w:r>
        <w:rPr>
          <w:i/>
          <w:iCs/>
          <w:sz w:val="20"/>
          <w:szCs w:val="20"/>
        </w:rPr>
        <w:t>33, 2025-09-15</w:t>
      </w:r>
    </w:p>
    <w:p w:rsidR="00A15B04" w:rsidRPr="002D2DF1" w:rsidRDefault="00A15B04" w:rsidP="00687996"/>
    <w:p w:rsidR="007E6977" w:rsidRDefault="00D1667F" w:rsidP="00D1667F">
      <w:pPr>
        <w:jc w:val="center"/>
      </w:pPr>
      <w:r>
        <w:t>_______________________</w:t>
      </w:r>
    </w:p>
    <w:sectPr w:rsidR="007E6977" w:rsidSect="00D90A5D">
      <w:headerReference w:type="even" r:id="rId10"/>
      <w:pgSz w:w="11906" w:h="16838" w:code="9"/>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FB" w:rsidRDefault="004D6BFB">
      <w:r>
        <w:separator/>
      </w:r>
    </w:p>
  </w:endnote>
  <w:endnote w:type="continuationSeparator" w:id="0">
    <w:p w:rsidR="004D6BFB" w:rsidRDefault="004D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FB" w:rsidRDefault="004D6BFB">
      <w:r>
        <w:separator/>
      </w:r>
    </w:p>
  </w:footnote>
  <w:footnote w:type="continuationSeparator" w:id="0">
    <w:p w:rsidR="004D6BFB" w:rsidRDefault="004D6B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F1" w:rsidRDefault="004B1FF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B1FF1" w:rsidRDefault="004B1FF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23F"/>
    <w:multiLevelType w:val="hybridMultilevel"/>
    <w:tmpl w:val="99D4C09A"/>
    <w:lvl w:ilvl="0" w:tplc="C71AB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B63FB2"/>
    <w:multiLevelType w:val="hybridMultilevel"/>
    <w:tmpl w:val="15A8288E"/>
    <w:lvl w:ilvl="0" w:tplc="D0FCD886">
      <w:start w:val="1"/>
      <w:numFmt w:val="decimal"/>
      <w:lvlText w:val="%1."/>
      <w:lvlJc w:val="left"/>
      <w:pPr>
        <w:ind w:left="1197" w:hanging="360"/>
      </w:pPr>
      <w:rPr>
        <w:rFonts w:hint="default"/>
      </w:rPr>
    </w:lvl>
    <w:lvl w:ilvl="1" w:tplc="04270019" w:tentative="1">
      <w:start w:val="1"/>
      <w:numFmt w:val="lowerLetter"/>
      <w:lvlText w:val="%2."/>
      <w:lvlJc w:val="left"/>
      <w:pPr>
        <w:ind w:left="1917" w:hanging="360"/>
      </w:p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2" w15:restartNumberingAfterBreak="0">
    <w:nsid w:val="17ED05CC"/>
    <w:multiLevelType w:val="hybridMultilevel"/>
    <w:tmpl w:val="7A349F0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7F7BB2"/>
    <w:multiLevelType w:val="hybridMultilevel"/>
    <w:tmpl w:val="A8BEEA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8D4537"/>
    <w:multiLevelType w:val="hybridMultilevel"/>
    <w:tmpl w:val="2AC2C37A"/>
    <w:lvl w:ilvl="0" w:tplc="CC767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C10107C"/>
    <w:multiLevelType w:val="hybridMultilevel"/>
    <w:tmpl w:val="5D2235D0"/>
    <w:lvl w:ilvl="0" w:tplc="82F67BDE">
      <w:start w:val="1"/>
      <w:numFmt w:val="decimal"/>
      <w:lvlText w:val="%1."/>
      <w:lvlJc w:val="left"/>
      <w:pPr>
        <w:ind w:left="1197" w:hanging="360"/>
      </w:pPr>
      <w:rPr>
        <w:rFonts w:hint="default"/>
      </w:rPr>
    </w:lvl>
    <w:lvl w:ilvl="1" w:tplc="04270019" w:tentative="1">
      <w:start w:val="1"/>
      <w:numFmt w:val="lowerLetter"/>
      <w:lvlText w:val="%2."/>
      <w:lvlJc w:val="left"/>
      <w:pPr>
        <w:ind w:left="1917" w:hanging="360"/>
      </w:p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6" w15:restartNumberingAfterBreak="0">
    <w:nsid w:val="38304C2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9E0841"/>
    <w:multiLevelType w:val="hybridMultilevel"/>
    <w:tmpl w:val="BA92F958"/>
    <w:lvl w:ilvl="0" w:tplc="5A6078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F804B11"/>
    <w:multiLevelType w:val="hybridMultilevel"/>
    <w:tmpl w:val="7018E098"/>
    <w:lvl w:ilvl="0" w:tplc="16180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E05C142"/>
    <w:multiLevelType w:val="singleLevel"/>
    <w:tmpl w:val="E74E1E14"/>
    <w:lvl w:ilvl="0">
      <w:start w:val="2"/>
      <w:numFmt w:val="decimal"/>
      <w:suff w:val="nothing"/>
      <w:lvlText w:val="9.%1."/>
      <w:lvlJc w:val="left"/>
      <w:rPr>
        <w:rFonts w:ascii="Times New Roman"/>
        <w:color w:val="000000"/>
        <w:spacing w:val="0"/>
        <w:sz w:val="24"/>
      </w:rPr>
    </w:lvl>
  </w:abstractNum>
  <w:abstractNum w:abstractNumId="10" w15:restartNumberingAfterBreak="0">
    <w:nsid w:val="4E05C143"/>
    <w:multiLevelType w:val="singleLevel"/>
    <w:tmpl w:val="4016EA36"/>
    <w:lvl w:ilvl="0">
      <w:start w:val="1"/>
      <w:numFmt w:val="decimal"/>
      <w:suff w:val="nothing"/>
      <w:lvlText w:val="9.3.%1."/>
      <w:lvlJc w:val="left"/>
      <w:rPr>
        <w:rFonts w:ascii="Times New Roman"/>
        <w:color w:val="000000"/>
        <w:spacing w:val="0"/>
        <w:sz w:val="24"/>
      </w:rPr>
    </w:lvl>
  </w:abstractNum>
  <w:abstractNum w:abstractNumId="11" w15:restartNumberingAfterBreak="0">
    <w:nsid w:val="4E05C147"/>
    <w:multiLevelType w:val="singleLevel"/>
    <w:tmpl w:val="17B281D4"/>
    <w:lvl w:ilvl="0">
      <w:start w:val="54"/>
      <w:numFmt w:val="decimal"/>
      <w:suff w:val="nothing"/>
      <w:lvlText w:val="%1."/>
      <w:lvlJc w:val="left"/>
      <w:rPr>
        <w:rFonts w:ascii="Times New Roman"/>
        <w:color w:val="000000"/>
        <w:spacing w:val="0"/>
        <w:sz w:val="24"/>
      </w:rPr>
    </w:lvl>
  </w:abstractNum>
  <w:abstractNum w:abstractNumId="12" w15:restartNumberingAfterBreak="0">
    <w:nsid w:val="4E05C14B"/>
    <w:multiLevelType w:val="singleLevel"/>
    <w:tmpl w:val="EF066284"/>
    <w:lvl w:ilvl="0">
      <w:start w:val="1"/>
      <w:numFmt w:val="decimal"/>
      <w:suff w:val="nothing"/>
      <w:lvlText w:val="66.%1."/>
      <w:lvlJc w:val="left"/>
      <w:rPr>
        <w:rFonts w:ascii="Times New Roman"/>
        <w:color w:val="000000"/>
        <w:spacing w:val="0"/>
        <w:sz w:val="24"/>
      </w:rPr>
    </w:lvl>
  </w:abstractNum>
  <w:abstractNum w:abstractNumId="13" w15:restartNumberingAfterBreak="0">
    <w:nsid w:val="4E05C14D"/>
    <w:multiLevelType w:val="singleLevel"/>
    <w:tmpl w:val="DB1E9E80"/>
    <w:lvl w:ilvl="0">
      <w:start w:val="74"/>
      <w:numFmt w:val="decimal"/>
      <w:suff w:val="nothing"/>
      <w:lvlText w:val="%1."/>
      <w:lvlJc w:val="left"/>
      <w:rPr>
        <w:rFonts w:ascii="Times New Roman"/>
        <w:color w:val="000000"/>
        <w:spacing w:val="0"/>
        <w:sz w:val="24"/>
      </w:rPr>
    </w:lvl>
  </w:abstractNum>
  <w:abstractNum w:abstractNumId="14" w15:restartNumberingAfterBreak="0">
    <w:nsid w:val="4E05C14E"/>
    <w:multiLevelType w:val="singleLevel"/>
    <w:tmpl w:val="2EEA4DD2"/>
    <w:lvl w:ilvl="0">
      <w:start w:val="80"/>
      <w:numFmt w:val="decimal"/>
      <w:suff w:val="nothing"/>
      <w:lvlText w:val="%1."/>
      <w:lvlJc w:val="left"/>
      <w:rPr>
        <w:rFonts w:ascii="Times New Roman"/>
        <w:color w:val="000000"/>
        <w:spacing w:val="0"/>
        <w:sz w:val="24"/>
      </w:rPr>
    </w:lvl>
  </w:abstractNum>
  <w:abstractNum w:abstractNumId="15" w15:restartNumberingAfterBreak="0">
    <w:nsid w:val="57730C5A"/>
    <w:multiLevelType w:val="hybridMultilevel"/>
    <w:tmpl w:val="24263E4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97536C"/>
    <w:multiLevelType w:val="hybridMultilevel"/>
    <w:tmpl w:val="49CA380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2167A75"/>
    <w:multiLevelType w:val="hybridMultilevel"/>
    <w:tmpl w:val="EE745DB8"/>
    <w:lvl w:ilvl="0" w:tplc="6E3425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5"/>
  </w:num>
  <w:num w:numId="3">
    <w:abstractNumId w:val="1"/>
  </w:num>
  <w:num w:numId="4">
    <w:abstractNumId w:val="8"/>
  </w:num>
  <w:num w:numId="5">
    <w:abstractNumId w:val="4"/>
  </w:num>
  <w:num w:numId="6">
    <w:abstractNumId w:val="0"/>
  </w:num>
  <w:num w:numId="7">
    <w:abstractNumId w:val="17"/>
  </w:num>
  <w:num w:numId="8">
    <w:abstractNumId w:val="16"/>
  </w:num>
  <w:num w:numId="9">
    <w:abstractNumId w:val="15"/>
  </w:num>
  <w:num w:numId="10">
    <w:abstractNumId w:val="3"/>
  </w:num>
  <w:num w:numId="11">
    <w:abstractNumId w:val="2"/>
  </w:num>
  <w:num w:numId="12">
    <w:abstractNumId w:val="9"/>
  </w:num>
  <w:num w:numId="13">
    <w:abstractNumId w:val="10"/>
  </w:num>
  <w:num w:numId="14">
    <w:abstractNumId w:val="12"/>
  </w:num>
  <w:num w:numId="15">
    <w:abstractNumId w:val="11"/>
  </w:num>
  <w:num w:numId="16">
    <w:abstractNumId w:val="13"/>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3A2"/>
    <w:rsid w:val="00001DF1"/>
    <w:rsid w:val="00002F62"/>
    <w:rsid w:val="000041DC"/>
    <w:rsid w:val="0000467D"/>
    <w:rsid w:val="0000640F"/>
    <w:rsid w:val="00011BE9"/>
    <w:rsid w:val="00011EE3"/>
    <w:rsid w:val="0001293B"/>
    <w:rsid w:val="000152F4"/>
    <w:rsid w:val="000154C0"/>
    <w:rsid w:val="00016880"/>
    <w:rsid w:val="00021CBF"/>
    <w:rsid w:val="00021F24"/>
    <w:rsid w:val="000230D6"/>
    <w:rsid w:val="000234E3"/>
    <w:rsid w:val="00023A06"/>
    <w:rsid w:val="00025FA6"/>
    <w:rsid w:val="00026720"/>
    <w:rsid w:val="0003215F"/>
    <w:rsid w:val="00041A94"/>
    <w:rsid w:val="00041C7A"/>
    <w:rsid w:val="00045315"/>
    <w:rsid w:val="0004717C"/>
    <w:rsid w:val="00051FF7"/>
    <w:rsid w:val="0005413D"/>
    <w:rsid w:val="00054963"/>
    <w:rsid w:val="000569E8"/>
    <w:rsid w:val="00057FE4"/>
    <w:rsid w:val="00061046"/>
    <w:rsid w:val="00062435"/>
    <w:rsid w:val="00062F07"/>
    <w:rsid w:val="000643A2"/>
    <w:rsid w:val="00073CB6"/>
    <w:rsid w:val="000771D0"/>
    <w:rsid w:val="00077F61"/>
    <w:rsid w:val="00080EF8"/>
    <w:rsid w:val="00080F42"/>
    <w:rsid w:val="00082A9A"/>
    <w:rsid w:val="00084690"/>
    <w:rsid w:val="00085C90"/>
    <w:rsid w:val="0008671E"/>
    <w:rsid w:val="000962A6"/>
    <w:rsid w:val="000966E6"/>
    <w:rsid w:val="000A07C4"/>
    <w:rsid w:val="000A0BE6"/>
    <w:rsid w:val="000A16FC"/>
    <w:rsid w:val="000A25E3"/>
    <w:rsid w:val="000A4B5A"/>
    <w:rsid w:val="000A6AC4"/>
    <w:rsid w:val="000B052A"/>
    <w:rsid w:val="000B0646"/>
    <w:rsid w:val="000B1BA1"/>
    <w:rsid w:val="000B23F4"/>
    <w:rsid w:val="000B63CD"/>
    <w:rsid w:val="000B6563"/>
    <w:rsid w:val="000B7A1C"/>
    <w:rsid w:val="000C0961"/>
    <w:rsid w:val="000C1F49"/>
    <w:rsid w:val="000C3373"/>
    <w:rsid w:val="000C3C0A"/>
    <w:rsid w:val="000C6F8E"/>
    <w:rsid w:val="000D2836"/>
    <w:rsid w:val="000D2EDD"/>
    <w:rsid w:val="000D60CF"/>
    <w:rsid w:val="000D70C9"/>
    <w:rsid w:val="000D76AB"/>
    <w:rsid w:val="000E12DA"/>
    <w:rsid w:val="000E1E19"/>
    <w:rsid w:val="000E2624"/>
    <w:rsid w:val="000E2DC7"/>
    <w:rsid w:val="000E544A"/>
    <w:rsid w:val="000F3BC3"/>
    <w:rsid w:val="000F3EE7"/>
    <w:rsid w:val="000F44B5"/>
    <w:rsid w:val="000F53F6"/>
    <w:rsid w:val="000F7AC0"/>
    <w:rsid w:val="00100A41"/>
    <w:rsid w:val="00100EA6"/>
    <w:rsid w:val="00102F6A"/>
    <w:rsid w:val="00103175"/>
    <w:rsid w:val="001047FE"/>
    <w:rsid w:val="00106055"/>
    <w:rsid w:val="001063AF"/>
    <w:rsid w:val="00106D40"/>
    <w:rsid w:val="00107EE5"/>
    <w:rsid w:val="00114709"/>
    <w:rsid w:val="0011495A"/>
    <w:rsid w:val="00114FBD"/>
    <w:rsid w:val="00115CA9"/>
    <w:rsid w:val="00120A49"/>
    <w:rsid w:val="00120AA3"/>
    <w:rsid w:val="0012142A"/>
    <w:rsid w:val="00125203"/>
    <w:rsid w:val="00125489"/>
    <w:rsid w:val="001271A3"/>
    <w:rsid w:val="00127DC4"/>
    <w:rsid w:val="00131200"/>
    <w:rsid w:val="0013347B"/>
    <w:rsid w:val="001342E6"/>
    <w:rsid w:val="00134A32"/>
    <w:rsid w:val="00135B08"/>
    <w:rsid w:val="00135BC4"/>
    <w:rsid w:val="0013714B"/>
    <w:rsid w:val="001402C9"/>
    <w:rsid w:val="00142DA2"/>
    <w:rsid w:val="001444BE"/>
    <w:rsid w:val="00147B64"/>
    <w:rsid w:val="00147E3C"/>
    <w:rsid w:val="00150663"/>
    <w:rsid w:val="00154EE3"/>
    <w:rsid w:val="00155BBA"/>
    <w:rsid w:val="0015736E"/>
    <w:rsid w:val="00160F6A"/>
    <w:rsid w:val="00161752"/>
    <w:rsid w:val="00162042"/>
    <w:rsid w:val="00164EB5"/>
    <w:rsid w:val="00165C60"/>
    <w:rsid w:val="001668E6"/>
    <w:rsid w:val="001742C2"/>
    <w:rsid w:val="00177859"/>
    <w:rsid w:val="00177FFA"/>
    <w:rsid w:val="00182418"/>
    <w:rsid w:val="001927D6"/>
    <w:rsid w:val="00193145"/>
    <w:rsid w:val="00195000"/>
    <w:rsid w:val="00195F63"/>
    <w:rsid w:val="001969A8"/>
    <w:rsid w:val="001A1FF0"/>
    <w:rsid w:val="001A273B"/>
    <w:rsid w:val="001A4BAF"/>
    <w:rsid w:val="001A5329"/>
    <w:rsid w:val="001A71FF"/>
    <w:rsid w:val="001B10AF"/>
    <w:rsid w:val="001B32C6"/>
    <w:rsid w:val="001B7D22"/>
    <w:rsid w:val="001C26CD"/>
    <w:rsid w:val="001C5AFA"/>
    <w:rsid w:val="001C6411"/>
    <w:rsid w:val="001D2DBF"/>
    <w:rsid w:val="001D4B5C"/>
    <w:rsid w:val="001D6B31"/>
    <w:rsid w:val="001E08C0"/>
    <w:rsid w:val="001E0E48"/>
    <w:rsid w:val="001E46DC"/>
    <w:rsid w:val="001E52B9"/>
    <w:rsid w:val="001E612B"/>
    <w:rsid w:val="001E70D0"/>
    <w:rsid w:val="001E73BB"/>
    <w:rsid w:val="001F093D"/>
    <w:rsid w:val="001F3ABF"/>
    <w:rsid w:val="001F5B07"/>
    <w:rsid w:val="001F6766"/>
    <w:rsid w:val="001F7FF3"/>
    <w:rsid w:val="00201328"/>
    <w:rsid w:val="00207787"/>
    <w:rsid w:val="00207C5F"/>
    <w:rsid w:val="00210405"/>
    <w:rsid w:val="00215CB3"/>
    <w:rsid w:val="00215E40"/>
    <w:rsid w:val="00216AAE"/>
    <w:rsid w:val="00222AFE"/>
    <w:rsid w:val="00222FE3"/>
    <w:rsid w:val="00223255"/>
    <w:rsid w:val="0022498C"/>
    <w:rsid w:val="002269C5"/>
    <w:rsid w:val="00232EAE"/>
    <w:rsid w:val="00235D96"/>
    <w:rsid w:val="00237413"/>
    <w:rsid w:val="00237AEB"/>
    <w:rsid w:val="00240C8A"/>
    <w:rsid w:val="00241AFB"/>
    <w:rsid w:val="002424FF"/>
    <w:rsid w:val="00243D2D"/>
    <w:rsid w:val="002442FF"/>
    <w:rsid w:val="00246981"/>
    <w:rsid w:val="0025081C"/>
    <w:rsid w:val="00250EF0"/>
    <w:rsid w:val="00254020"/>
    <w:rsid w:val="00254383"/>
    <w:rsid w:val="00254C78"/>
    <w:rsid w:val="002559D7"/>
    <w:rsid w:val="00255D27"/>
    <w:rsid w:val="0026233B"/>
    <w:rsid w:val="00262E55"/>
    <w:rsid w:val="00264717"/>
    <w:rsid w:val="00265359"/>
    <w:rsid w:val="002654A3"/>
    <w:rsid w:val="0026606A"/>
    <w:rsid w:val="002710EA"/>
    <w:rsid w:val="002720C4"/>
    <w:rsid w:val="00274FA0"/>
    <w:rsid w:val="00281578"/>
    <w:rsid w:val="002823F8"/>
    <w:rsid w:val="00284984"/>
    <w:rsid w:val="00285A22"/>
    <w:rsid w:val="0028717C"/>
    <w:rsid w:val="002901FF"/>
    <w:rsid w:val="00290D65"/>
    <w:rsid w:val="0029176E"/>
    <w:rsid w:val="00291FC5"/>
    <w:rsid w:val="00293F9F"/>
    <w:rsid w:val="00297670"/>
    <w:rsid w:val="002A1470"/>
    <w:rsid w:val="002A2117"/>
    <w:rsid w:val="002A3BE9"/>
    <w:rsid w:val="002A5130"/>
    <w:rsid w:val="002A62A4"/>
    <w:rsid w:val="002A72B9"/>
    <w:rsid w:val="002B0553"/>
    <w:rsid w:val="002B3580"/>
    <w:rsid w:val="002B64FB"/>
    <w:rsid w:val="002C118E"/>
    <w:rsid w:val="002C3743"/>
    <w:rsid w:val="002C59F3"/>
    <w:rsid w:val="002D18D6"/>
    <w:rsid w:val="002D1DF1"/>
    <w:rsid w:val="002D2DF1"/>
    <w:rsid w:val="002D47CC"/>
    <w:rsid w:val="002D49D0"/>
    <w:rsid w:val="002D6EC3"/>
    <w:rsid w:val="002D78DE"/>
    <w:rsid w:val="002E0CF6"/>
    <w:rsid w:val="002E1A8E"/>
    <w:rsid w:val="002E1C3C"/>
    <w:rsid w:val="002E2489"/>
    <w:rsid w:val="002E3DE1"/>
    <w:rsid w:val="002E3E5D"/>
    <w:rsid w:val="002E4398"/>
    <w:rsid w:val="002F46D5"/>
    <w:rsid w:val="002F5893"/>
    <w:rsid w:val="002F5E50"/>
    <w:rsid w:val="00300292"/>
    <w:rsid w:val="00301A37"/>
    <w:rsid w:val="003029CE"/>
    <w:rsid w:val="0030346A"/>
    <w:rsid w:val="00304F62"/>
    <w:rsid w:val="00305DBF"/>
    <w:rsid w:val="00306109"/>
    <w:rsid w:val="00306580"/>
    <w:rsid w:val="00306BFA"/>
    <w:rsid w:val="00311DB1"/>
    <w:rsid w:val="00314563"/>
    <w:rsid w:val="00314F00"/>
    <w:rsid w:val="003154C7"/>
    <w:rsid w:val="00321532"/>
    <w:rsid w:val="0032160F"/>
    <w:rsid w:val="00322508"/>
    <w:rsid w:val="0032519A"/>
    <w:rsid w:val="00331900"/>
    <w:rsid w:val="00331CB4"/>
    <w:rsid w:val="00333FCC"/>
    <w:rsid w:val="0033659B"/>
    <w:rsid w:val="003367CB"/>
    <w:rsid w:val="00336FCE"/>
    <w:rsid w:val="00337D21"/>
    <w:rsid w:val="00337F59"/>
    <w:rsid w:val="00341B4C"/>
    <w:rsid w:val="00342B16"/>
    <w:rsid w:val="00344292"/>
    <w:rsid w:val="003453F0"/>
    <w:rsid w:val="00346F5F"/>
    <w:rsid w:val="003475B3"/>
    <w:rsid w:val="00350EB5"/>
    <w:rsid w:val="0035198C"/>
    <w:rsid w:val="0035330E"/>
    <w:rsid w:val="00353D5B"/>
    <w:rsid w:val="00354D2D"/>
    <w:rsid w:val="00356FDB"/>
    <w:rsid w:val="00360069"/>
    <w:rsid w:val="0036531B"/>
    <w:rsid w:val="003657EC"/>
    <w:rsid w:val="003700D4"/>
    <w:rsid w:val="00372770"/>
    <w:rsid w:val="00372B5E"/>
    <w:rsid w:val="00374C0C"/>
    <w:rsid w:val="0037786F"/>
    <w:rsid w:val="0038044A"/>
    <w:rsid w:val="00383B79"/>
    <w:rsid w:val="00386635"/>
    <w:rsid w:val="00386C97"/>
    <w:rsid w:val="00386F2A"/>
    <w:rsid w:val="0038762A"/>
    <w:rsid w:val="003908B5"/>
    <w:rsid w:val="003910B1"/>
    <w:rsid w:val="00393215"/>
    <w:rsid w:val="00393448"/>
    <w:rsid w:val="00394E56"/>
    <w:rsid w:val="00396333"/>
    <w:rsid w:val="003A0B17"/>
    <w:rsid w:val="003A1266"/>
    <w:rsid w:val="003B1446"/>
    <w:rsid w:val="003B194D"/>
    <w:rsid w:val="003B203B"/>
    <w:rsid w:val="003B3290"/>
    <w:rsid w:val="003B58AF"/>
    <w:rsid w:val="003C08F1"/>
    <w:rsid w:val="003C095E"/>
    <w:rsid w:val="003C1456"/>
    <w:rsid w:val="003C1DF9"/>
    <w:rsid w:val="003C2509"/>
    <w:rsid w:val="003C2BA8"/>
    <w:rsid w:val="003C2C7E"/>
    <w:rsid w:val="003C2EBA"/>
    <w:rsid w:val="003C3994"/>
    <w:rsid w:val="003C489F"/>
    <w:rsid w:val="003D0BF2"/>
    <w:rsid w:val="003D173E"/>
    <w:rsid w:val="003D6D49"/>
    <w:rsid w:val="003D77AD"/>
    <w:rsid w:val="003D7FC3"/>
    <w:rsid w:val="003E37DE"/>
    <w:rsid w:val="003E43CD"/>
    <w:rsid w:val="003E5CB5"/>
    <w:rsid w:val="003E61A2"/>
    <w:rsid w:val="003E65B7"/>
    <w:rsid w:val="003E6C6B"/>
    <w:rsid w:val="003F00B7"/>
    <w:rsid w:val="003F09F6"/>
    <w:rsid w:val="003F0D78"/>
    <w:rsid w:val="003F2012"/>
    <w:rsid w:val="003F2133"/>
    <w:rsid w:val="0040226E"/>
    <w:rsid w:val="00405517"/>
    <w:rsid w:val="00405BC9"/>
    <w:rsid w:val="0040723C"/>
    <w:rsid w:val="0040775C"/>
    <w:rsid w:val="004113AA"/>
    <w:rsid w:val="004121D2"/>
    <w:rsid w:val="00412F53"/>
    <w:rsid w:val="00415C8A"/>
    <w:rsid w:val="00417121"/>
    <w:rsid w:val="00417714"/>
    <w:rsid w:val="00421681"/>
    <w:rsid w:val="0042314C"/>
    <w:rsid w:val="00423691"/>
    <w:rsid w:val="00424FB3"/>
    <w:rsid w:val="004254F4"/>
    <w:rsid w:val="00426363"/>
    <w:rsid w:val="00426A63"/>
    <w:rsid w:val="004306F1"/>
    <w:rsid w:val="004311A4"/>
    <w:rsid w:val="004346BA"/>
    <w:rsid w:val="00436485"/>
    <w:rsid w:val="00444D45"/>
    <w:rsid w:val="00445307"/>
    <w:rsid w:val="0044775D"/>
    <w:rsid w:val="004505A1"/>
    <w:rsid w:val="00452EA8"/>
    <w:rsid w:val="004538FC"/>
    <w:rsid w:val="0045450A"/>
    <w:rsid w:val="00456179"/>
    <w:rsid w:val="004567C0"/>
    <w:rsid w:val="00462B09"/>
    <w:rsid w:val="00462D73"/>
    <w:rsid w:val="004638C2"/>
    <w:rsid w:val="00464955"/>
    <w:rsid w:val="004655F3"/>
    <w:rsid w:val="0047044B"/>
    <w:rsid w:val="00472B88"/>
    <w:rsid w:val="00473CF8"/>
    <w:rsid w:val="00476307"/>
    <w:rsid w:val="00477CE1"/>
    <w:rsid w:val="00477F0F"/>
    <w:rsid w:val="0048117F"/>
    <w:rsid w:val="004814AE"/>
    <w:rsid w:val="00481E6A"/>
    <w:rsid w:val="004825D2"/>
    <w:rsid w:val="00482DBC"/>
    <w:rsid w:val="00482EA6"/>
    <w:rsid w:val="004830C1"/>
    <w:rsid w:val="00484AF8"/>
    <w:rsid w:val="00486A92"/>
    <w:rsid w:val="00487289"/>
    <w:rsid w:val="0049077A"/>
    <w:rsid w:val="004929DF"/>
    <w:rsid w:val="00497B78"/>
    <w:rsid w:val="004A011F"/>
    <w:rsid w:val="004A01A6"/>
    <w:rsid w:val="004A144C"/>
    <w:rsid w:val="004A1737"/>
    <w:rsid w:val="004A279F"/>
    <w:rsid w:val="004A464A"/>
    <w:rsid w:val="004A7B45"/>
    <w:rsid w:val="004B0C2F"/>
    <w:rsid w:val="004B11B8"/>
    <w:rsid w:val="004B1714"/>
    <w:rsid w:val="004B1FF1"/>
    <w:rsid w:val="004B45A0"/>
    <w:rsid w:val="004B4A55"/>
    <w:rsid w:val="004B5C2C"/>
    <w:rsid w:val="004B5C62"/>
    <w:rsid w:val="004C030A"/>
    <w:rsid w:val="004C049F"/>
    <w:rsid w:val="004C42CB"/>
    <w:rsid w:val="004D3176"/>
    <w:rsid w:val="004D32C2"/>
    <w:rsid w:val="004D4EAF"/>
    <w:rsid w:val="004D5718"/>
    <w:rsid w:val="004D6674"/>
    <w:rsid w:val="004D6A0D"/>
    <w:rsid w:val="004D6BFB"/>
    <w:rsid w:val="004D7A66"/>
    <w:rsid w:val="004D7B73"/>
    <w:rsid w:val="004E2526"/>
    <w:rsid w:val="004E5BF1"/>
    <w:rsid w:val="004F0759"/>
    <w:rsid w:val="004F2470"/>
    <w:rsid w:val="004F3032"/>
    <w:rsid w:val="004F46CB"/>
    <w:rsid w:val="004F53A7"/>
    <w:rsid w:val="004F5ED6"/>
    <w:rsid w:val="004F78D5"/>
    <w:rsid w:val="004F7E05"/>
    <w:rsid w:val="005008C0"/>
    <w:rsid w:val="00500E4A"/>
    <w:rsid w:val="0050339B"/>
    <w:rsid w:val="00505E21"/>
    <w:rsid w:val="005062C7"/>
    <w:rsid w:val="00507891"/>
    <w:rsid w:val="00514C4C"/>
    <w:rsid w:val="00514D1C"/>
    <w:rsid w:val="00515987"/>
    <w:rsid w:val="00521CC9"/>
    <w:rsid w:val="00522496"/>
    <w:rsid w:val="00525AD0"/>
    <w:rsid w:val="00527C2E"/>
    <w:rsid w:val="0053058F"/>
    <w:rsid w:val="00531130"/>
    <w:rsid w:val="0053326B"/>
    <w:rsid w:val="00537C8C"/>
    <w:rsid w:val="0054334D"/>
    <w:rsid w:val="00544DAB"/>
    <w:rsid w:val="00545A1A"/>
    <w:rsid w:val="00546253"/>
    <w:rsid w:val="00546912"/>
    <w:rsid w:val="00547A80"/>
    <w:rsid w:val="005517B4"/>
    <w:rsid w:val="00551C4D"/>
    <w:rsid w:val="00552074"/>
    <w:rsid w:val="00553B26"/>
    <w:rsid w:val="00553C52"/>
    <w:rsid w:val="00554086"/>
    <w:rsid w:val="00554177"/>
    <w:rsid w:val="0055668F"/>
    <w:rsid w:val="0055706A"/>
    <w:rsid w:val="00560981"/>
    <w:rsid w:val="005618A7"/>
    <w:rsid w:val="00562D4D"/>
    <w:rsid w:val="00563C77"/>
    <w:rsid w:val="005640DD"/>
    <w:rsid w:val="00564193"/>
    <w:rsid w:val="005641FC"/>
    <w:rsid w:val="00565857"/>
    <w:rsid w:val="00566B92"/>
    <w:rsid w:val="00570917"/>
    <w:rsid w:val="00571282"/>
    <w:rsid w:val="00573682"/>
    <w:rsid w:val="00575D44"/>
    <w:rsid w:val="00576490"/>
    <w:rsid w:val="00576778"/>
    <w:rsid w:val="00577168"/>
    <w:rsid w:val="0057757A"/>
    <w:rsid w:val="0058172D"/>
    <w:rsid w:val="00583BB6"/>
    <w:rsid w:val="00584B0C"/>
    <w:rsid w:val="00585487"/>
    <w:rsid w:val="00585538"/>
    <w:rsid w:val="005945CF"/>
    <w:rsid w:val="005A04F7"/>
    <w:rsid w:val="005A1127"/>
    <w:rsid w:val="005A1877"/>
    <w:rsid w:val="005A3DB9"/>
    <w:rsid w:val="005A46F2"/>
    <w:rsid w:val="005A7145"/>
    <w:rsid w:val="005B0603"/>
    <w:rsid w:val="005B1A33"/>
    <w:rsid w:val="005B5D8A"/>
    <w:rsid w:val="005C054C"/>
    <w:rsid w:val="005C20B0"/>
    <w:rsid w:val="005C339D"/>
    <w:rsid w:val="005C366B"/>
    <w:rsid w:val="005C38E1"/>
    <w:rsid w:val="005C68A7"/>
    <w:rsid w:val="005C7AB4"/>
    <w:rsid w:val="005D1A19"/>
    <w:rsid w:val="005D51D3"/>
    <w:rsid w:val="005E1C05"/>
    <w:rsid w:val="005E1E8C"/>
    <w:rsid w:val="005E403A"/>
    <w:rsid w:val="005E50E4"/>
    <w:rsid w:val="005E5971"/>
    <w:rsid w:val="005F438C"/>
    <w:rsid w:val="005F5CA6"/>
    <w:rsid w:val="00602EB7"/>
    <w:rsid w:val="0060665C"/>
    <w:rsid w:val="00610120"/>
    <w:rsid w:val="00610713"/>
    <w:rsid w:val="00611DCB"/>
    <w:rsid w:val="00613BA0"/>
    <w:rsid w:val="00615FFD"/>
    <w:rsid w:val="00622378"/>
    <w:rsid w:val="00624806"/>
    <w:rsid w:val="00627502"/>
    <w:rsid w:val="00632DEF"/>
    <w:rsid w:val="00633A0B"/>
    <w:rsid w:val="00636ED7"/>
    <w:rsid w:val="00637AEF"/>
    <w:rsid w:val="0064037D"/>
    <w:rsid w:val="00640B52"/>
    <w:rsid w:val="00640E6B"/>
    <w:rsid w:val="00644BD2"/>
    <w:rsid w:val="0064545E"/>
    <w:rsid w:val="00653488"/>
    <w:rsid w:val="0065368A"/>
    <w:rsid w:val="006555C9"/>
    <w:rsid w:val="00655D18"/>
    <w:rsid w:val="00657F9F"/>
    <w:rsid w:val="006626B6"/>
    <w:rsid w:val="00671A8C"/>
    <w:rsid w:val="00674A11"/>
    <w:rsid w:val="006777CA"/>
    <w:rsid w:val="006804D5"/>
    <w:rsid w:val="00681E3D"/>
    <w:rsid w:val="006832EA"/>
    <w:rsid w:val="00684372"/>
    <w:rsid w:val="00684A15"/>
    <w:rsid w:val="00687996"/>
    <w:rsid w:val="00692E8A"/>
    <w:rsid w:val="006953DA"/>
    <w:rsid w:val="006A1B27"/>
    <w:rsid w:val="006A266E"/>
    <w:rsid w:val="006A3B07"/>
    <w:rsid w:val="006A40BE"/>
    <w:rsid w:val="006A49D1"/>
    <w:rsid w:val="006A4A0C"/>
    <w:rsid w:val="006B16BA"/>
    <w:rsid w:val="006B1CCE"/>
    <w:rsid w:val="006B433B"/>
    <w:rsid w:val="006B6021"/>
    <w:rsid w:val="006B6796"/>
    <w:rsid w:val="006B6D6C"/>
    <w:rsid w:val="006B77E8"/>
    <w:rsid w:val="006C01D2"/>
    <w:rsid w:val="006C6924"/>
    <w:rsid w:val="006D242E"/>
    <w:rsid w:val="006D3B68"/>
    <w:rsid w:val="006D3CD0"/>
    <w:rsid w:val="006D6080"/>
    <w:rsid w:val="006E0144"/>
    <w:rsid w:val="006E1253"/>
    <w:rsid w:val="006E2805"/>
    <w:rsid w:val="006E6B67"/>
    <w:rsid w:val="006F4A2D"/>
    <w:rsid w:val="006F5B33"/>
    <w:rsid w:val="006F6C34"/>
    <w:rsid w:val="007004B4"/>
    <w:rsid w:val="00703485"/>
    <w:rsid w:val="00703708"/>
    <w:rsid w:val="007076E5"/>
    <w:rsid w:val="0070790C"/>
    <w:rsid w:val="00714420"/>
    <w:rsid w:val="0071451B"/>
    <w:rsid w:val="00717519"/>
    <w:rsid w:val="00717B75"/>
    <w:rsid w:val="00722A3E"/>
    <w:rsid w:val="007235AE"/>
    <w:rsid w:val="00723714"/>
    <w:rsid w:val="007248DA"/>
    <w:rsid w:val="0073058B"/>
    <w:rsid w:val="00730CA4"/>
    <w:rsid w:val="007316FF"/>
    <w:rsid w:val="00740F89"/>
    <w:rsid w:val="00743715"/>
    <w:rsid w:val="00750293"/>
    <w:rsid w:val="007513DE"/>
    <w:rsid w:val="00751D7B"/>
    <w:rsid w:val="007524A4"/>
    <w:rsid w:val="00753944"/>
    <w:rsid w:val="007541B2"/>
    <w:rsid w:val="00761221"/>
    <w:rsid w:val="0076222D"/>
    <w:rsid w:val="007632A3"/>
    <w:rsid w:val="007645B9"/>
    <w:rsid w:val="007702CD"/>
    <w:rsid w:val="00772DE2"/>
    <w:rsid w:val="007731AC"/>
    <w:rsid w:val="007765D7"/>
    <w:rsid w:val="007778F4"/>
    <w:rsid w:val="00780413"/>
    <w:rsid w:val="007832CA"/>
    <w:rsid w:val="007844AC"/>
    <w:rsid w:val="00784BEA"/>
    <w:rsid w:val="007872E8"/>
    <w:rsid w:val="00790B65"/>
    <w:rsid w:val="00794149"/>
    <w:rsid w:val="00794C22"/>
    <w:rsid w:val="007A04F0"/>
    <w:rsid w:val="007A36AC"/>
    <w:rsid w:val="007A3BD1"/>
    <w:rsid w:val="007A40E6"/>
    <w:rsid w:val="007A604E"/>
    <w:rsid w:val="007A7606"/>
    <w:rsid w:val="007B07F3"/>
    <w:rsid w:val="007B3D96"/>
    <w:rsid w:val="007B5554"/>
    <w:rsid w:val="007B6EF8"/>
    <w:rsid w:val="007C1300"/>
    <w:rsid w:val="007C1C7F"/>
    <w:rsid w:val="007C261B"/>
    <w:rsid w:val="007C6CFE"/>
    <w:rsid w:val="007D100B"/>
    <w:rsid w:val="007D1166"/>
    <w:rsid w:val="007D287C"/>
    <w:rsid w:val="007D3CDB"/>
    <w:rsid w:val="007D6312"/>
    <w:rsid w:val="007E0FAD"/>
    <w:rsid w:val="007E143E"/>
    <w:rsid w:val="007E31E8"/>
    <w:rsid w:val="007E3823"/>
    <w:rsid w:val="007E4F3E"/>
    <w:rsid w:val="007E6977"/>
    <w:rsid w:val="007E764D"/>
    <w:rsid w:val="007F45BF"/>
    <w:rsid w:val="007F49EE"/>
    <w:rsid w:val="007F5039"/>
    <w:rsid w:val="007F723F"/>
    <w:rsid w:val="00800B1A"/>
    <w:rsid w:val="00801097"/>
    <w:rsid w:val="008023A5"/>
    <w:rsid w:val="0081220D"/>
    <w:rsid w:val="008137DF"/>
    <w:rsid w:val="008150B4"/>
    <w:rsid w:val="00816775"/>
    <w:rsid w:val="008213BF"/>
    <w:rsid w:val="00821CC4"/>
    <w:rsid w:val="00822CCC"/>
    <w:rsid w:val="00822D0A"/>
    <w:rsid w:val="00823F36"/>
    <w:rsid w:val="008246A3"/>
    <w:rsid w:val="008249F5"/>
    <w:rsid w:val="00825225"/>
    <w:rsid w:val="00826219"/>
    <w:rsid w:val="00827B82"/>
    <w:rsid w:val="00830714"/>
    <w:rsid w:val="0083092D"/>
    <w:rsid w:val="008314AF"/>
    <w:rsid w:val="00831890"/>
    <w:rsid w:val="00831B26"/>
    <w:rsid w:val="00835502"/>
    <w:rsid w:val="0084044F"/>
    <w:rsid w:val="00840661"/>
    <w:rsid w:val="0084487B"/>
    <w:rsid w:val="00846C08"/>
    <w:rsid w:val="00847AC1"/>
    <w:rsid w:val="0085004E"/>
    <w:rsid w:val="0085039F"/>
    <w:rsid w:val="00850CBC"/>
    <w:rsid w:val="008512E3"/>
    <w:rsid w:val="008549BC"/>
    <w:rsid w:val="00854DF6"/>
    <w:rsid w:val="00855E17"/>
    <w:rsid w:val="00856EB8"/>
    <w:rsid w:val="00862143"/>
    <w:rsid w:val="008626AA"/>
    <w:rsid w:val="00862AF9"/>
    <w:rsid w:val="00863ED1"/>
    <w:rsid w:val="00864C1C"/>
    <w:rsid w:val="00865CB3"/>
    <w:rsid w:val="0087228E"/>
    <w:rsid w:val="008738D5"/>
    <w:rsid w:val="0087520D"/>
    <w:rsid w:val="00875748"/>
    <w:rsid w:val="00875E34"/>
    <w:rsid w:val="0087740B"/>
    <w:rsid w:val="00877D06"/>
    <w:rsid w:val="0088015F"/>
    <w:rsid w:val="00882ED5"/>
    <w:rsid w:val="008836DE"/>
    <w:rsid w:val="00883AF6"/>
    <w:rsid w:val="00883B55"/>
    <w:rsid w:val="00886062"/>
    <w:rsid w:val="0088611A"/>
    <w:rsid w:val="008869B9"/>
    <w:rsid w:val="008908B3"/>
    <w:rsid w:val="008923A2"/>
    <w:rsid w:val="00894AAC"/>
    <w:rsid w:val="00894B1B"/>
    <w:rsid w:val="00896298"/>
    <w:rsid w:val="00896366"/>
    <w:rsid w:val="00896643"/>
    <w:rsid w:val="008A0F9A"/>
    <w:rsid w:val="008A1EDD"/>
    <w:rsid w:val="008A38CE"/>
    <w:rsid w:val="008A5DD9"/>
    <w:rsid w:val="008A685F"/>
    <w:rsid w:val="008B0FFC"/>
    <w:rsid w:val="008B1121"/>
    <w:rsid w:val="008B1370"/>
    <w:rsid w:val="008B171C"/>
    <w:rsid w:val="008B21CB"/>
    <w:rsid w:val="008B3855"/>
    <w:rsid w:val="008B4E56"/>
    <w:rsid w:val="008C0079"/>
    <w:rsid w:val="008C4D55"/>
    <w:rsid w:val="008C5230"/>
    <w:rsid w:val="008C7453"/>
    <w:rsid w:val="008D0459"/>
    <w:rsid w:val="008D062D"/>
    <w:rsid w:val="008D4C8F"/>
    <w:rsid w:val="008D5793"/>
    <w:rsid w:val="008D5C22"/>
    <w:rsid w:val="008D7246"/>
    <w:rsid w:val="008E1B9D"/>
    <w:rsid w:val="008E1E2F"/>
    <w:rsid w:val="008E23EE"/>
    <w:rsid w:val="008E35AD"/>
    <w:rsid w:val="008E38C4"/>
    <w:rsid w:val="008E498A"/>
    <w:rsid w:val="008E6C40"/>
    <w:rsid w:val="008F078C"/>
    <w:rsid w:val="008F083E"/>
    <w:rsid w:val="008F1FFC"/>
    <w:rsid w:val="008F3324"/>
    <w:rsid w:val="008F3A81"/>
    <w:rsid w:val="008F7FF0"/>
    <w:rsid w:val="00903BEE"/>
    <w:rsid w:val="00904E69"/>
    <w:rsid w:val="009057E3"/>
    <w:rsid w:val="00906F69"/>
    <w:rsid w:val="009101E2"/>
    <w:rsid w:val="00910202"/>
    <w:rsid w:val="00913120"/>
    <w:rsid w:val="009204B0"/>
    <w:rsid w:val="00921709"/>
    <w:rsid w:val="00922D96"/>
    <w:rsid w:val="00931C92"/>
    <w:rsid w:val="0093266E"/>
    <w:rsid w:val="009340B0"/>
    <w:rsid w:val="0094019D"/>
    <w:rsid w:val="009435E3"/>
    <w:rsid w:val="00947B0B"/>
    <w:rsid w:val="009561BB"/>
    <w:rsid w:val="00956677"/>
    <w:rsid w:val="009576D3"/>
    <w:rsid w:val="00957950"/>
    <w:rsid w:val="0096020F"/>
    <w:rsid w:val="00960EF9"/>
    <w:rsid w:val="00967AF2"/>
    <w:rsid w:val="009700C2"/>
    <w:rsid w:val="00974130"/>
    <w:rsid w:val="00974908"/>
    <w:rsid w:val="00974930"/>
    <w:rsid w:val="00975C8B"/>
    <w:rsid w:val="00980596"/>
    <w:rsid w:val="009805C1"/>
    <w:rsid w:val="00980688"/>
    <w:rsid w:val="00980AFE"/>
    <w:rsid w:val="00981F41"/>
    <w:rsid w:val="00983089"/>
    <w:rsid w:val="00986869"/>
    <w:rsid w:val="00986AE5"/>
    <w:rsid w:val="00987810"/>
    <w:rsid w:val="009915EE"/>
    <w:rsid w:val="00991BF2"/>
    <w:rsid w:val="009920F0"/>
    <w:rsid w:val="00992624"/>
    <w:rsid w:val="00994383"/>
    <w:rsid w:val="0099562D"/>
    <w:rsid w:val="00995A02"/>
    <w:rsid w:val="009964A4"/>
    <w:rsid w:val="009973F9"/>
    <w:rsid w:val="009A0202"/>
    <w:rsid w:val="009A572B"/>
    <w:rsid w:val="009B1D85"/>
    <w:rsid w:val="009B3879"/>
    <w:rsid w:val="009B65D0"/>
    <w:rsid w:val="009C0AF7"/>
    <w:rsid w:val="009C11CA"/>
    <w:rsid w:val="009C1875"/>
    <w:rsid w:val="009C1D29"/>
    <w:rsid w:val="009C47BF"/>
    <w:rsid w:val="009C5245"/>
    <w:rsid w:val="009C6403"/>
    <w:rsid w:val="009C7126"/>
    <w:rsid w:val="009D3799"/>
    <w:rsid w:val="009D4C67"/>
    <w:rsid w:val="009E118E"/>
    <w:rsid w:val="009E4488"/>
    <w:rsid w:val="009F1278"/>
    <w:rsid w:val="009F1D73"/>
    <w:rsid w:val="009F60E7"/>
    <w:rsid w:val="009F6372"/>
    <w:rsid w:val="009F676E"/>
    <w:rsid w:val="00A005A7"/>
    <w:rsid w:val="00A008FA"/>
    <w:rsid w:val="00A06293"/>
    <w:rsid w:val="00A06A4E"/>
    <w:rsid w:val="00A11A33"/>
    <w:rsid w:val="00A12341"/>
    <w:rsid w:val="00A13BD4"/>
    <w:rsid w:val="00A14530"/>
    <w:rsid w:val="00A15B04"/>
    <w:rsid w:val="00A15E50"/>
    <w:rsid w:val="00A166CF"/>
    <w:rsid w:val="00A17FD2"/>
    <w:rsid w:val="00A25289"/>
    <w:rsid w:val="00A25301"/>
    <w:rsid w:val="00A27D05"/>
    <w:rsid w:val="00A300B0"/>
    <w:rsid w:val="00A318CC"/>
    <w:rsid w:val="00A33B28"/>
    <w:rsid w:val="00A3446A"/>
    <w:rsid w:val="00A35385"/>
    <w:rsid w:val="00A37E45"/>
    <w:rsid w:val="00A41CD4"/>
    <w:rsid w:val="00A42201"/>
    <w:rsid w:val="00A42509"/>
    <w:rsid w:val="00A42D10"/>
    <w:rsid w:val="00A43B7E"/>
    <w:rsid w:val="00A44BFB"/>
    <w:rsid w:val="00A44E7C"/>
    <w:rsid w:val="00A456D1"/>
    <w:rsid w:val="00A45DE5"/>
    <w:rsid w:val="00A469A8"/>
    <w:rsid w:val="00A4785A"/>
    <w:rsid w:val="00A50E1F"/>
    <w:rsid w:val="00A5132A"/>
    <w:rsid w:val="00A5135B"/>
    <w:rsid w:val="00A51941"/>
    <w:rsid w:val="00A52091"/>
    <w:rsid w:val="00A5346E"/>
    <w:rsid w:val="00A56896"/>
    <w:rsid w:val="00A5691D"/>
    <w:rsid w:val="00A60598"/>
    <w:rsid w:val="00A60B32"/>
    <w:rsid w:val="00A63511"/>
    <w:rsid w:val="00A66A60"/>
    <w:rsid w:val="00A67958"/>
    <w:rsid w:val="00A67A9F"/>
    <w:rsid w:val="00A70187"/>
    <w:rsid w:val="00A70405"/>
    <w:rsid w:val="00A7698C"/>
    <w:rsid w:val="00A80BA0"/>
    <w:rsid w:val="00A83029"/>
    <w:rsid w:val="00A8327E"/>
    <w:rsid w:val="00A84C73"/>
    <w:rsid w:val="00A924E4"/>
    <w:rsid w:val="00A92B6B"/>
    <w:rsid w:val="00A949B7"/>
    <w:rsid w:val="00AA0D7B"/>
    <w:rsid w:val="00AA1AD6"/>
    <w:rsid w:val="00AA617C"/>
    <w:rsid w:val="00AB2D17"/>
    <w:rsid w:val="00AB376C"/>
    <w:rsid w:val="00AB4214"/>
    <w:rsid w:val="00AB6455"/>
    <w:rsid w:val="00AB6876"/>
    <w:rsid w:val="00AC152A"/>
    <w:rsid w:val="00AC3E64"/>
    <w:rsid w:val="00AC4688"/>
    <w:rsid w:val="00AC5C7E"/>
    <w:rsid w:val="00AC7803"/>
    <w:rsid w:val="00AD00CE"/>
    <w:rsid w:val="00AD0FC1"/>
    <w:rsid w:val="00AD2573"/>
    <w:rsid w:val="00AD3103"/>
    <w:rsid w:val="00AD34CE"/>
    <w:rsid w:val="00AD46ED"/>
    <w:rsid w:val="00AD4AD8"/>
    <w:rsid w:val="00AD4E1F"/>
    <w:rsid w:val="00AD642C"/>
    <w:rsid w:val="00AE065A"/>
    <w:rsid w:val="00AE26F5"/>
    <w:rsid w:val="00AE3E10"/>
    <w:rsid w:val="00AE523E"/>
    <w:rsid w:val="00AE53F1"/>
    <w:rsid w:val="00AE55A3"/>
    <w:rsid w:val="00AE5F8E"/>
    <w:rsid w:val="00AE675E"/>
    <w:rsid w:val="00AF2EDF"/>
    <w:rsid w:val="00AF4887"/>
    <w:rsid w:val="00AF5DAC"/>
    <w:rsid w:val="00B0075D"/>
    <w:rsid w:val="00B013C0"/>
    <w:rsid w:val="00B01E5B"/>
    <w:rsid w:val="00B033CC"/>
    <w:rsid w:val="00B04BCA"/>
    <w:rsid w:val="00B05AB6"/>
    <w:rsid w:val="00B10205"/>
    <w:rsid w:val="00B11428"/>
    <w:rsid w:val="00B11788"/>
    <w:rsid w:val="00B12A34"/>
    <w:rsid w:val="00B12C41"/>
    <w:rsid w:val="00B12DB2"/>
    <w:rsid w:val="00B12FE7"/>
    <w:rsid w:val="00B139BD"/>
    <w:rsid w:val="00B14E50"/>
    <w:rsid w:val="00B2222E"/>
    <w:rsid w:val="00B231D9"/>
    <w:rsid w:val="00B2325A"/>
    <w:rsid w:val="00B23ABD"/>
    <w:rsid w:val="00B26FB4"/>
    <w:rsid w:val="00B34059"/>
    <w:rsid w:val="00B343F9"/>
    <w:rsid w:val="00B3503F"/>
    <w:rsid w:val="00B36280"/>
    <w:rsid w:val="00B37B39"/>
    <w:rsid w:val="00B42933"/>
    <w:rsid w:val="00B43E0C"/>
    <w:rsid w:val="00B467D2"/>
    <w:rsid w:val="00B531BE"/>
    <w:rsid w:val="00B53B05"/>
    <w:rsid w:val="00B542BE"/>
    <w:rsid w:val="00B55B33"/>
    <w:rsid w:val="00B606AA"/>
    <w:rsid w:val="00B6092B"/>
    <w:rsid w:val="00B611DB"/>
    <w:rsid w:val="00B64113"/>
    <w:rsid w:val="00B64F55"/>
    <w:rsid w:val="00B6558A"/>
    <w:rsid w:val="00B6603F"/>
    <w:rsid w:val="00B665B4"/>
    <w:rsid w:val="00B679B2"/>
    <w:rsid w:val="00B70D2D"/>
    <w:rsid w:val="00B71C74"/>
    <w:rsid w:val="00B74143"/>
    <w:rsid w:val="00B76C29"/>
    <w:rsid w:val="00B82B07"/>
    <w:rsid w:val="00B8422C"/>
    <w:rsid w:val="00B849D1"/>
    <w:rsid w:val="00B85A45"/>
    <w:rsid w:val="00B86C80"/>
    <w:rsid w:val="00B86F7A"/>
    <w:rsid w:val="00B91ABA"/>
    <w:rsid w:val="00B929E7"/>
    <w:rsid w:val="00B93654"/>
    <w:rsid w:val="00B93862"/>
    <w:rsid w:val="00BA096F"/>
    <w:rsid w:val="00BA1B9A"/>
    <w:rsid w:val="00BA2699"/>
    <w:rsid w:val="00BA2A4B"/>
    <w:rsid w:val="00BA5708"/>
    <w:rsid w:val="00BA62BB"/>
    <w:rsid w:val="00BA75D5"/>
    <w:rsid w:val="00BA7783"/>
    <w:rsid w:val="00BA7BCE"/>
    <w:rsid w:val="00BA7CE6"/>
    <w:rsid w:val="00BB124D"/>
    <w:rsid w:val="00BB43C0"/>
    <w:rsid w:val="00BB4697"/>
    <w:rsid w:val="00BB6689"/>
    <w:rsid w:val="00BB72A0"/>
    <w:rsid w:val="00BC05FB"/>
    <w:rsid w:val="00BC342F"/>
    <w:rsid w:val="00BC75EE"/>
    <w:rsid w:val="00BD02FA"/>
    <w:rsid w:val="00BD1C24"/>
    <w:rsid w:val="00BD20F6"/>
    <w:rsid w:val="00BE0F11"/>
    <w:rsid w:val="00BE7445"/>
    <w:rsid w:val="00BE7AA5"/>
    <w:rsid w:val="00BF1913"/>
    <w:rsid w:val="00BF300A"/>
    <w:rsid w:val="00BF5EFA"/>
    <w:rsid w:val="00C00DD4"/>
    <w:rsid w:val="00C014F9"/>
    <w:rsid w:val="00C13FFA"/>
    <w:rsid w:val="00C141B7"/>
    <w:rsid w:val="00C21C3F"/>
    <w:rsid w:val="00C222C9"/>
    <w:rsid w:val="00C22AE1"/>
    <w:rsid w:val="00C22FB3"/>
    <w:rsid w:val="00C235C9"/>
    <w:rsid w:val="00C26E53"/>
    <w:rsid w:val="00C30E2E"/>
    <w:rsid w:val="00C32328"/>
    <w:rsid w:val="00C32A92"/>
    <w:rsid w:val="00C341DD"/>
    <w:rsid w:val="00C36FAD"/>
    <w:rsid w:val="00C37524"/>
    <w:rsid w:val="00C413F4"/>
    <w:rsid w:val="00C41F6E"/>
    <w:rsid w:val="00C44DA3"/>
    <w:rsid w:val="00C458F0"/>
    <w:rsid w:val="00C50B9D"/>
    <w:rsid w:val="00C51440"/>
    <w:rsid w:val="00C535D9"/>
    <w:rsid w:val="00C5379D"/>
    <w:rsid w:val="00C53869"/>
    <w:rsid w:val="00C54416"/>
    <w:rsid w:val="00C54696"/>
    <w:rsid w:val="00C54948"/>
    <w:rsid w:val="00C56BBA"/>
    <w:rsid w:val="00C61885"/>
    <w:rsid w:val="00C62E48"/>
    <w:rsid w:val="00C6355F"/>
    <w:rsid w:val="00C63A19"/>
    <w:rsid w:val="00C642D1"/>
    <w:rsid w:val="00C643AD"/>
    <w:rsid w:val="00C67490"/>
    <w:rsid w:val="00C70C28"/>
    <w:rsid w:val="00C70C58"/>
    <w:rsid w:val="00C7149B"/>
    <w:rsid w:val="00C71D7B"/>
    <w:rsid w:val="00C73508"/>
    <w:rsid w:val="00C741B1"/>
    <w:rsid w:val="00C756A9"/>
    <w:rsid w:val="00C84CF2"/>
    <w:rsid w:val="00C87B40"/>
    <w:rsid w:val="00C920A2"/>
    <w:rsid w:val="00C95A31"/>
    <w:rsid w:val="00CA19E6"/>
    <w:rsid w:val="00CA35FC"/>
    <w:rsid w:val="00CA4BCB"/>
    <w:rsid w:val="00CB151E"/>
    <w:rsid w:val="00CB1A39"/>
    <w:rsid w:val="00CB262A"/>
    <w:rsid w:val="00CB2ECD"/>
    <w:rsid w:val="00CB3207"/>
    <w:rsid w:val="00CB56DC"/>
    <w:rsid w:val="00CB6A0E"/>
    <w:rsid w:val="00CC0317"/>
    <w:rsid w:val="00CC0916"/>
    <w:rsid w:val="00CC16AF"/>
    <w:rsid w:val="00CC2F9F"/>
    <w:rsid w:val="00CC4982"/>
    <w:rsid w:val="00CC50E2"/>
    <w:rsid w:val="00CC61D6"/>
    <w:rsid w:val="00CC779B"/>
    <w:rsid w:val="00CD32DB"/>
    <w:rsid w:val="00CD3A03"/>
    <w:rsid w:val="00CD715B"/>
    <w:rsid w:val="00CE2107"/>
    <w:rsid w:val="00CE3889"/>
    <w:rsid w:val="00CE49B3"/>
    <w:rsid w:val="00CE547C"/>
    <w:rsid w:val="00CE5F44"/>
    <w:rsid w:val="00CE6C1F"/>
    <w:rsid w:val="00CE7080"/>
    <w:rsid w:val="00CE78E4"/>
    <w:rsid w:val="00CF1916"/>
    <w:rsid w:val="00CF1AD4"/>
    <w:rsid w:val="00CF20C5"/>
    <w:rsid w:val="00CF2750"/>
    <w:rsid w:val="00CF4DCC"/>
    <w:rsid w:val="00D0127C"/>
    <w:rsid w:val="00D01A99"/>
    <w:rsid w:val="00D021D2"/>
    <w:rsid w:val="00D02E08"/>
    <w:rsid w:val="00D051BB"/>
    <w:rsid w:val="00D062FF"/>
    <w:rsid w:val="00D06865"/>
    <w:rsid w:val="00D06973"/>
    <w:rsid w:val="00D114F6"/>
    <w:rsid w:val="00D12CA4"/>
    <w:rsid w:val="00D14F8D"/>
    <w:rsid w:val="00D15D09"/>
    <w:rsid w:val="00D161FB"/>
    <w:rsid w:val="00D1667F"/>
    <w:rsid w:val="00D1790D"/>
    <w:rsid w:val="00D17977"/>
    <w:rsid w:val="00D20A9E"/>
    <w:rsid w:val="00D21200"/>
    <w:rsid w:val="00D216AE"/>
    <w:rsid w:val="00D21DA4"/>
    <w:rsid w:val="00D24F95"/>
    <w:rsid w:val="00D31CF1"/>
    <w:rsid w:val="00D35996"/>
    <w:rsid w:val="00D367BA"/>
    <w:rsid w:val="00D3725F"/>
    <w:rsid w:val="00D40986"/>
    <w:rsid w:val="00D44BD3"/>
    <w:rsid w:val="00D45F40"/>
    <w:rsid w:val="00D46395"/>
    <w:rsid w:val="00D47247"/>
    <w:rsid w:val="00D4772C"/>
    <w:rsid w:val="00D4788A"/>
    <w:rsid w:val="00D50B9A"/>
    <w:rsid w:val="00D541A9"/>
    <w:rsid w:val="00D54958"/>
    <w:rsid w:val="00D55D86"/>
    <w:rsid w:val="00D56261"/>
    <w:rsid w:val="00D56947"/>
    <w:rsid w:val="00D5763B"/>
    <w:rsid w:val="00D61F23"/>
    <w:rsid w:val="00D61F3C"/>
    <w:rsid w:val="00D662D4"/>
    <w:rsid w:val="00D71D9B"/>
    <w:rsid w:val="00D71E86"/>
    <w:rsid w:val="00D75572"/>
    <w:rsid w:val="00D76132"/>
    <w:rsid w:val="00D81601"/>
    <w:rsid w:val="00D82393"/>
    <w:rsid w:val="00D82452"/>
    <w:rsid w:val="00D82BC0"/>
    <w:rsid w:val="00D82E42"/>
    <w:rsid w:val="00D838AE"/>
    <w:rsid w:val="00D85810"/>
    <w:rsid w:val="00D87069"/>
    <w:rsid w:val="00D90427"/>
    <w:rsid w:val="00D90A5D"/>
    <w:rsid w:val="00D96B98"/>
    <w:rsid w:val="00D97CB0"/>
    <w:rsid w:val="00DA24DD"/>
    <w:rsid w:val="00DA25BE"/>
    <w:rsid w:val="00DA4CCE"/>
    <w:rsid w:val="00DB018B"/>
    <w:rsid w:val="00DB2FD4"/>
    <w:rsid w:val="00DB5C2B"/>
    <w:rsid w:val="00DB6232"/>
    <w:rsid w:val="00DB7054"/>
    <w:rsid w:val="00DC0B75"/>
    <w:rsid w:val="00DC1BDF"/>
    <w:rsid w:val="00DC4ABD"/>
    <w:rsid w:val="00DD170D"/>
    <w:rsid w:val="00DD2F3C"/>
    <w:rsid w:val="00DD69C2"/>
    <w:rsid w:val="00DE00BA"/>
    <w:rsid w:val="00DE1620"/>
    <w:rsid w:val="00DE32A8"/>
    <w:rsid w:val="00DE3ABF"/>
    <w:rsid w:val="00DE3C7F"/>
    <w:rsid w:val="00DE3D1F"/>
    <w:rsid w:val="00DE3E28"/>
    <w:rsid w:val="00DE413D"/>
    <w:rsid w:val="00DE5F7B"/>
    <w:rsid w:val="00DE743B"/>
    <w:rsid w:val="00DE774E"/>
    <w:rsid w:val="00DF4110"/>
    <w:rsid w:val="00DF4326"/>
    <w:rsid w:val="00DF7754"/>
    <w:rsid w:val="00E01002"/>
    <w:rsid w:val="00E01A57"/>
    <w:rsid w:val="00E0360F"/>
    <w:rsid w:val="00E04BF7"/>
    <w:rsid w:val="00E07FA8"/>
    <w:rsid w:val="00E1325C"/>
    <w:rsid w:val="00E1458B"/>
    <w:rsid w:val="00E15217"/>
    <w:rsid w:val="00E160FB"/>
    <w:rsid w:val="00E16B6E"/>
    <w:rsid w:val="00E21178"/>
    <w:rsid w:val="00E21252"/>
    <w:rsid w:val="00E21330"/>
    <w:rsid w:val="00E21FB6"/>
    <w:rsid w:val="00E2329B"/>
    <w:rsid w:val="00E35500"/>
    <w:rsid w:val="00E40A43"/>
    <w:rsid w:val="00E41AF8"/>
    <w:rsid w:val="00E43277"/>
    <w:rsid w:val="00E43281"/>
    <w:rsid w:val="00E46912"/>
    <w:rsid w:val="00E47261"/>
    <w:rsid w:val="00E54DD6"/>
    <w:rsid w:val="00E56C87"/>
    <w:rsid w:val="00E5782D"/>
    <w:rsid w:val="00E61892"/>
    <w:rsid w:val="00E62DBB"/>
    <w:rsid w:val="00E65709"/>
    <w:rsid w:val="00E66BC2"/>
    <w:rsid w:val="00E70B62"/>
    <w:rsid w:val="00E72ED1"/>
    <w:rsid w:val="00E72FB2"/>
    <w:rsid w:val="00E77CA8"/>
    <w:rsid w:val="00E836F2"/>
    <w:rsid w:val="00E84468"/>
    <w:rsid w:val="00E8669D"/>
    <w:rsid w:val="00E87630"/>
    <w:rsid w:val="00E877C6"/>
    <w:rsid w:val="00E90C8D"/>
    <w:rsid w:val="00E92660"/>
    <w:rsid w:val="00E94C37"/>
    <w:rsid w:val="00EA016D"/>
    <w:rsid w:val="00EA0CAB"/>
    <w:rsid w:val="00EA128A"/>
    <w:rsid w:val="00EA782F"/>
    <w:rsid w:val="00EB31A6"/>
    <w:rsid w:val="00EB5BD9"/>
    <w:rsid w:val="00EB5CA2"/>
    <w:rsid w:val="00EB7B0B"/>
    <w:rsid w:val="00EC06AC"/>
    <w:rsid w:val="00EC0980"/>
    <w:rsid w:val="00EC2D2B"/>
    <w:rsid w:val="00EC46C5"/>
    <w:rsid w:val="00EC68E5"/>
    <w:rsid w:val="00ED261A"/>
    <w:rsid w:val="00ED3894"/>
    <w:rsid w:val="00ED405D"/>
    <w:rsid w:val="00ED7609"/>
    <w:rsid w:val="00ED7806"/>
    <w:rsid w:val="00ED7D45"/>
    <w:rsid w:val="00EE033D"/>
    <w:rsid w:val="00EE15AC"/>
    <w:rsid w:val="00EF0206"/>
    <w:rsid w:val="00EF08CF"/>
    <w:rsid w:val="00EF18DB"/>
    <w:rsid w:val="00EF3E39"/>
    <w:rsid w:val="00EF5650"/>
    <w:rsid w:val="00EF6E4A"/>
    <w:rsid w:val="00EF6EB8"/>
    <w:rsid w:val="00F00A13"/>
    <w:rsid w:val="00F00F6D"/>
    <w:rsid w:val="00F01CF6"/>
    <w:rsid w:val="00F026FE"/>
    <w:rsid w:val="00F06330"/>
    <w:rsid w:val="00F06885"/>
    <w:rsid w:val="00F06D23"/>
    <w:rsid w:val="00F11A52"/>
    <w:rsid w:val="00F141F9"/>
    <w:rsid w:val="00F240B1"/>
    <w:rsid w:val="00F25114"/>
    <w:rsid w:val="00F313A0"/>
    <w:rsid w:val="00F317B0"/>
    <w:rsid w:val="00F32861"/>
    <w:rsid w:val="00F32A44"/>
    <w:rsid w:val="00F33B24"/>
    <w:rsid w:val="00F34E3E"/>
    <w:rsid w:val="00F3549B"/>
    <w:rsid w:val="00F35A14"/>
    <w:rsid w:val="00F3697E"/>
    <w:rsid w:val="00F40F31"/>
    <w:rsid w:val="00F46727"/>
    <w:rsid w:val="00F46C33"/>
    <w:rsid w:val="00F47F26"/>
    <w:rsid w:val="00F5067D"/>
    <w:rsid w:val="00F5152D"/>
    <w:rsid w:val="00F51C37"/>
    <w:rsid w:val="00F52EE0"/>
    <w:rsid w:val="00F5362A"/>
    <w:rsid w:val="00F562E1"/>
    <w:rsid w:val="00F56460"/>
    <w:rsid w:val="00F569AE"/>
    <w:rsid w:val="00F56E8D"/>
    <w:rsid w:val="00F57D1C"/>
    <w:rsid w:val="00F60829"/>
    <w:rsid w:val="00F6233C"/>
    <w:rsid w:val="00F627F7"/>
    <w:rsid w:val="00F62E6F"/>
    <w:rsid w:val="00F637FB"/>
    <w:rsid w:val="00F66688"/>
    <w:rsid w:val="00F667C6"/>
    <w:rsid w:val="00F670E7"/>
    <w:rsid w:val="00F671C2"/>
    <w:rsid w:val="00F67AC6"/>
    <w:rsid w:val="00F67BD7"/>
    <w:rsid w:val="00F70F8C"/>
    <w:rsid w:val="00F71ED8"/>
    <w:rsid w:val="00F71F63"/>
    <w:rsid w:val="00F73FB7"/>
    <w:rsid w:val="00F7713A"/>
    <w:rsid w:val="00F77660"/>
    <w:rsid w:val="00F80807"/>
    <w:rsid w:val="00F80AFE"/>
    <w:rsid w:val="00F82500"/>
    <w:rsid w:val="00F86B8F"/>
    <w:rsid w:val="00F946A3"/>
    <w:rsid w:val="00F94C9C"/>
    <w:rsid w:val="00F963C3"/>
    <w:rsid w:val="00FA4E6B"/>
    <w:rsid w:val="00FA4EA7"/>
    <w:rsid w:val="00FB181F"/>
    <w:rsid w:val="00FB21A7"/>
    <w:rsid w:val="00FB283F"/>
    <w:rsid w:val="00FB4450"/>
    <w:rsid w:val="00FC5D64"/>
    <w:rsid w:val="00FC7A86"/>
    <w:rsid w:val="00FD2DEC"/>
    <w:rsid w:val="00FD2E91"/>
    <w:rsid w:val="00FD7F8B"/>
    <w:rsid w:val="00FE3A96"/>
    <w:rsid w:val="00FE70C6"/>
    <w:rsid w:val="00FE7771"/>
    <w:rsid w:val="00FF35EA"/>
    <w:rsid w:val="00FF74A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07562"/>
  <w15:docId w15:val="{5906C68F-0EE4-4F50-8F48-756AA80B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6AF"/>
    <w:rPr>
      <w:sz w:val="24"/>
      <w:szCs w:val="24"/>
      <w:lang w:eastAsia="en-US"/>
    </w:rPr>
  </w:style>
  <w:style w:type="paragraph" w:styleId="Antrat1">
    <w:name w:val="heading 1"/>
    <w:basedOn w:val="prastasis"/>
    <w:next w:val="prastasis"/>
    <w:link w:val="Antrat1Diagrama"/>
    <w:qFormat/>
    <w:rsid w:val="00CC16AF"/>
    <w:pPr>
      <w:keepNext/>
      <w:jc w:val="center"/>
      <w:outlineLvl w:val="0"/>
    </w:pPr>
    <w:rPr>
      <w:b/>
      <w:bCs/>
      <w:sz w:val="26"/>
    </w:rPr>
  </w:style>
  <w:style w:type="paragraph" w:styleId="Antrat2">
    <w:name w:val="heading 2"/>
    <w:basedOn w:val="prastasis"/>
    <w:next w:val="prastasis"/>
    <w:qFormat/>
    <w:rsid w:val="00CC16AF"/>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24DD"/>
    <w:rPr>
      <w:b/>
      <w:bCs/>
      <w:sz w:val="26"/>
      <w:szCs w:val="24"/>
      <w:lang w:eastAsia="en-US"/>
    </w:rPr>
  </w:style>
  <w:style w:type="paragraph" w:styleId="Antrats">
    <w:name w:val="header"/>
    <w:basedOn w:val="prastasis"/>
    <w:link w:val="AntratsDiagrama"/>
    <w:uiPriority w:val="99"/>
    <w:rsid w:val="00CC16AF"/>
    <w:pPr>
      <w:tabs>
        <w:tab w:val="center" w:pos="4153"/>
        <w:tab w:val="right" w:pos="8306"/>
      </w:tabs>
    </w:pPr>
  </w:style>
  <w:style w:type="character" w:customStyle="1" w:styleId="AntratsDiagrama">
    <w:name w:val="Antraštės Diagrama"/>
    <w:basedOn w:val="Numatytasispastraiposriftas"/>
    <w:link w:val="Antrats"/>
    <w:uiPriority w:val="99"/>
    <w:rsid w:val="00C22AE1"/>
    <w:rPr>
      <w:sz w:val="24"/>
      <w:szCs w:val="24"/>
      <w:lang w:eastAsia="en-US"/>
    </w:rPr>
  </w:style>
  <w:style w:type="character" w:styleId="Puslapionumeris">
    <w:name w:val="page number"/>
    <w:basedOn w:val="Numatytasispastraiposriftas"/>
    <w:rsid w:val="00CC16AF"/>
  </w:style>
  <w:style w:type="paragraph" w:styleId="Porat">
    <w:name w:val="footer"/>
    <w:basedOn w:val="prastasis"/>
    <w:rsid w:val="00CC16AF"/>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styleId="Hipersaitas">
    <w:name w:val="Hyperlink"/>
    <w:uiPriority w:val="99"/>
    <w:rsid w:val="00C413F4"/>
    <w:rPr>
      <w:color w:val="0000FF"/>
      <w:u w:val="single"/>
    </w:rPr>
  </w:style>
  <w:style w:type="table" w:styleId="Lentelstinklelis">
    <w:name w:val="Table Grid"/>
    <w:basedOn w:val="prastojilentel"/>
    <w:rsid w:val="0075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83B55"/>
    <w:rPr>
      <w:rFonts w:ascii="Tahoma" w:hAnsi="Tahoma"/>
      <w:sz w:val="16"/>
      <w:szCs w:val="16"/>
    </w:rPr>
  </w:style>
  <w:style w:type="character" w:customStyle="1" w:styleId="DebesliotekstasDiagrama">
    <w:name w:val="Debesėlio tekstas Diagrama"/>
    <w:link w:val="Debesliotekstas"/>
    <w:rsid w:val="00883B55"/>
    <w:rPr>
      <w:rFonts w:ascii="Tahoma" w:hAnsi="Tahoma" w:cs="Tahoma"/>
      <w:sz w:val="16"/>
      <w:szCs w:val="16"/>
      <w:lang w:eastAsia="en-US"/>
    </w:rPr>
  </w:style>
  <w:style w:type="paragraph" w:styleId="Sraopastraipa">
    <w:name w:val="List Paragraph"/>
    <w:basedOn w:val="prastasis"/>
    <w:uiPriority w:val="34"/>
    <w:qFormat/>
    <w:rsid w:val="00906F69"/>
    <w:pPr>
      <w:spacing w:after="200" w:line="276" w:lineRule="auto"/>
      <w:ind w:left="720"/>
      <w:contextualSpacing/>
    </w:pPr>
    <w:rPr>
      <w:rFonts w:asciiTheme="minorHAnsi" w:eastAsiaTheme="minorEastAsia" w:hAnsiTheme="minorHAnsi" w:cstheme="minorBidi"/>
      <w:sz w:val="22"/>
      <w:szCs w:val="22"/>
      <w:lang w:eastAsia="lt-LT"/>
    </w:rPr>
  </w:style>
  <w:style w:type="character" w:styleId="Grietas">
    <w:name w:val="Strong"/>
    <w:basedOn w:val="Numatytasispastraiposriftas"/>
    <w:uiPriority w:val="22"/>
    <w:qFormat/>
    <w:rsid w:val="00E70B62"/>
    <w:rPr>
      <w:b/>
      <w:bCs/>
    </w:rPr>
  </w:style>
  <w:style w:type="character" w:customStyle="1" w:styleId="apple-converted-space">
    <w:name w:val="apple-converted-space"/>
    <w:basedOn w:val="Numatytasispastraiposriftas"/>
    <w:rsid w:val="00C22AE1"/>
  </w:style>
  <w:style w:type="paragraph" w:styleId="Betarp">
    <w:name w:val="No Spacing"/>
    <w:uiPriority w:val="1"/>
    <w:qFormat/>
    <w:rsid w:val="007D3CDB"/>
    <w:rPr>
      <w:rFonts w:asciiTheme="minorHAnsi" w:eastAsiaTheme="minorEastAsia" w:hAnsiTheme="minorHAnsi" w:cstheme="minorBidi"/>
      <w:sz w:val="22"/>
      <w:szCs w:val="22"/>
    </w:rPr>
  </w:style>
  <w:style w:type="paragraph" w:customStyle="1" w:styleId="Default">
    <w:name w:val="Default"/>
    <w:rsid w:val="00250EF0"/>
    <w:pPr>
      <w:autoSpaceDE w:val="0"/>
      <w:autoSpaceDN w:val="0"/>
      <w:adjustRightInd w:val="0"/>
    </w:pPr>
    <w:rPr>
      <w:color w:val="000000"/>
      <w:sz w:val="24"/>
      <w:szCs w:val="24"/>
    </w:rPr>
  </w:style>
  <w:style w:type="character" w:customStyle="1" w:styleId="normal-h">
    <w:name w:val="normal-h"/>
    <w:basedOn w:val="Numatytasispastraiposriftas"/>
    <w:rsid w:val="002A3BE9"/>
  </w:style>
  <w:style w:type="paragraph" w:styleId="prastasiniatinklio">
    <w:name w:val="Normal (Web)"/>
    <w:basedOn w:val="prastasis"/>
    <w:uiPriority w:val="99"/>
    <w:unhideWhenUsed/>
    <w:rsid w:val="007F5039"/>
    <w:pPr>
      <w:spacing w:before="100" w:beforeAutospacing="1" w:after="100" w:afterAutospacing="1"/>
    </w:pPr>
    <w:rPr>
      <w:lang w:eastAsia="lt-LT"/>
    </w:rPr>
  </w:style>
  <w:style w:type="character" w:customStyle="1" w:styleId="Bodytext2">
    <w:name w:val="Body text (2)_"/>
    <w:basedOn w:val="Numatytasispastraiposriftas"/>
    <w:link w:val="Bodytext20"/>
    <w:uiPriority w:val="99"/>
    <w:locked/>
    <w:rsid w:val="003C2509"/>
    <w:rPr>
      <w:shd w:val="clear" w:color="auto" w:fill="FFFFFF"/>
    </w:rPr>
  </w:style>
  <w:style w:type="paragraph" w:customStyle="1" w:styleId="Bodytext20">
    <w:name w:val="Body text (2)"/>
    <w:basedOn w:val="prastasis"/>
    <w:link w:val="Bodytext2"/>
    <w:uiPriority w:val="99"/>
    <w:rsid w:val="003C2509"/>
    <w:pPr>
      <w:widowControl w:val="0"/>
      <w:shd w:val="clear" w:color="auto" w:fill="FFFFFF"/>
      <w:spacing w:before="300" w:line="266" w:lineRule="exact"/>
      <w:jc w:val="both"/>
    </w:pPr>
    <w:rPr>
      <w:sz w:val="20"/>
      <w:szCs w:val="20"/>
      <w:lang w:eastAsia="lt-LT"/>
    </w:rPr>
  </w:style>
  <w:style w:type="character" w:customStyle="1" w:styleId="hgkelc">
    <w:name w:val="hgkelc"/>
    <w:basedOn w:val="Numatytasispastraiposriftas"/>
    <w:rsid w:val="00850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52471">
      <w:bodyDiv w:val="1"/>
      <w:marLeft w:val="0"/>
      <w:marRight w:val="0"/>
      <w:marTop w:val="0"/>
      <w:marBottom w:val="0"/>
      <w:divBdr>
        <w:top w:val="none" w:sz="0" w:space="0" w:color="auto"/>
        <w:left w:val="none" w:sz="0" w:space="0" w:color="auto"/>
        <w:bottom w:val="none" w:sz="0" w:space="0" w:color="auto"/>
        <w:right w:val="none" w:sz="0" w:space="0" w:color="auto"/>
      </w:divBdr>
    </w:div>
    <w:div w:id="301472146">
      <w:bodyDiv w:val="1"/>
      <w:marLeft w:val="0"/>
      <w:marRight w:val="0"/>
      <w:marTop w:val="0"/>
      <w:marBottom w:val="0"/>
      <w:divBdr>
        <w:top w:val="none" w:sz="0" w:space="0" w:color="auto"/>
        <w:left w:val="none" w:sz="0" w:space="0" w:color="auto"/>
        <w:bottom w:val="none" w:sz="0" w:space="0" w:color="auto"/>
        <w:right w:val="none" w:sz="0" w:space="0" w:color="auto"/>
      </w:divBdr>
    </w:div>
    <w:div w:id="381447776">
      <w:bodyDiv w:val="1"/>
      <w:marLeft w:val="0"/>
      <w:marRight w:val="0"/>
      <w:marTop w:val="0"/>
      <w:marBottom w:val="0"/>
      <w:divBdr>
        <w:top w:val="none" w:sz="0" w:space="0" w:color="auto"/>
        <w:left w:val="none" w:sz="0" w:space="0" w:color="auto"/>
        <w:bottom w:val="none" w:sz="0" w:space="0" w:color="auto"/>
        <w:right w:val="none" w:sz="0" w:space="0" w:color="auto"/>
      </w:divBdr>
    </w:div>
    <w:div w:id="425930072">
      <w:bodyDiv w:val="1"/>
      <w:marLeft w:val="0"/>
      <w:marRight w:val="0"/>
      <w:marTop w:val="0"/>
      <w:marBottom w:val="0"/>
      <w:divBdr>
        <w:top w:val="none" w:sz="0" w:space="0" w:color="auto"/>
        <w:left w:val="none" w:sz="0" w:space="0" w:color="auto"/>
        <w:bottom w:val="none" w:sz="0" w:space="0" w:color="auto"/>
        <w:right w:val="none" w:sz="0" w:space="0" w:color="auto"/>
      </w:divBdr>
    </w:div>
    <w:div w:id="484006823">
      <w:bodyDiv w:val="1"/>
      <w:marLeft w:val="0"/>
      <w:marRight w:val="0"/>
      <w:marTop w:val="0"/>
      <w:marBottom w:val="0"/>
      <w:divBdr>
        <w:top w:val="none" w:sz="0" w:space="0" w:color="auto"/>
        <w:left w:val="none" w:sz="0" w:space="0" w:color="auto"/>
        <w:bottom w:val="none" w:sz="0" w:space="0" w:color="auto"/>
        <w:right w:val="none" w:sz="0" w:space="0" w:color="auto"/>
      </w:divBdr>
    </w:div>
    <w:div w:id="826436815">
      <w:bodyDiv w:val="1"/>
      <w:marLeft w:val="0"/>
      <w:marRight w:val="0"/>
      <w:marTop w:val="0"/>
      <w:marBottom w:val="0"/>
      <w:divBdr>
        <w:top w:val="none" w:sz="0" w:space="0" w:color="auto"/>
        <w:left w:val="none" w:sz="0" w:space="0" w:color="auto"/>
        <w:bottom w:val="none" w:sz="0" w:space="0" w:color="auto"/>
        <w:right w:val="none" w:sz="0" w:space="0" w:color="auto"/>
      </w:divBdr>
    </w:div>
    <w:div w:id="904294791">
      <w:bodyDiv w:val="1"/>
      <w:marLeft w:val="0"/>
      <w:marRight w:val="0"/>
      <w:marTop w:val="0"/>
      <w:marBottom w:val="0"/>
      <w:divBdr>
        <w:top w:val="none" w:sz="0" w:space="0" w:color="auto"/>
        <w:left w:val="none" w:sz="0" w:space="0" w:color="auto"/>
        <w:bottom w:val="none" w:sz="0" w:space="0" w:color="auto"/>
        <w:right w:val="none" w:sz="0" w:space="0" w:color="auto"/>
      </w:divBdr>
    </w:div>
    <w:div w:id="948045623">
      <w:bodyDiv w:val="1"/>
      <w:marLeft w:val="0"/>
      <w:marRight w:val="0"/>
      <w:marTop w:val="0"/>
      <w:marBottom w:val="0"/>
      <w:divBdr>
        <w:top w:val="none" w:sz="0" w:space="0" w:color="auto"/>
        <w:left w:val="none" w:sz="0" w:space="0" w:color="auto"/>
        <w:bottom w:val="none" w:sz="0" w:space="0" w:color="auto"/>
        <w:right w:val="none" w:sz="0" w:space="0" w:color="auto"/>
      </w:divBdr>
    </w:div>
    <w:div w:id="991103043">
      <w:bodyDiv w:val="1"/>
      <w:marLeft w:val="0"/>
      <w:marRight w:val="0"/>
      <w:marTop w:val="0"/>
      <w:marBottom w:val="0"/>
      <w:divBdr>
        <w:top w:val="none" w:sz="0" w:space="0" w:color="auto"/>
        <w:left w:val="none" w:sz="0" w:space="0" w:color="auto"/>
        <w:bottom w:val="none" w:sz="0" w:space="0" w:color="auto"/>
        <w:right w:val="none" w:sz="0" w:space="0" w:color="auto"/>
      </w:divBdr>
      <w:divsChild>
        <w:div w:id="1402406546">
          <w:marLeft w:val="0"/>
          <w:marRight w:val="0"/>
          <w:marTop w:val="0"/>
          <w:marBottom w:val="0"/>
          <w:divBdr>
            <w:top w:val="none" w:sz="0" w:space="0" w:color="auto"/>
            <w:left w:val="none" w:sz="0" w:space="0" w:color="auto"/>
            <w:bottom w:val="none" w:sz="0" w:space="0" w:color="auto"/>
            <w:right w:val="none" w:sz="0" w:space="0" w:color="auto"/>
          </w:divBdr>
          <w:divsChild>
            <w:div w:id="604726313">
              <w:marLeft w:val="0"/>
              <w:marRight w:val="0"/>
              <w:marTop w:val="0"/>
              <w:marBottom w:val="0"/>
              <w:divBdr>
                <w:top w:val="none" w:sz="0" w:space="0" w:color="auto"/>
                <w:left w:val="none" w:sz="0" w:space="0" w:color="auto"/>
                <w:bottom w:val="none" w:sz="0" w:space="0" w:color="auto"/>
                <w:right w:val="none" w:sz="0" w:space="0" w:color="auto"/>
              </w:divBdr>
            </w:div>
            <w:div w:id="557470532">
              <w:marLeft w:val="0"/>
              <w:marRight w:val="0"/>
              <w:marTop w:val="0"/>
              <w:marBottom w:val="0"/>
              <w:divBdr>
                <w:top w:val="none" w:sz="0" w:space="0" w:color="auto"/>
                <w:left w:val="none" w:sz="0" w:space="0" w:color="auto"/>
                <w:bottom w:val="none" w:sz="0" w:space="0" w:color="auto"/>
                <w:right w:val="none" w:sz="0" w:space="0" w:color="auto"/>
              </w:divBdr>
            </w:div>
            <w:div w:id="1939630744">
              <w:marLeft w:val="0"/>
              <w:marRight w:val="0"/>
              <w:marTop w:val="0"/>
              <w:marBottom w:val="0"/>
              <w:divBdr>
                <w:top w:val="none" w:sz="0" w:space="0" w:color="auto"/>
                <w:left w:val="none" w:sz="0" w:space="0" w:color="auto"/>
                <w:bottom w:val="none" w:sz="0" w:space="0" w:color="auto"/>
                <w:right w:val="none" w:sz="0" w:space="0" w:color="auto"/>
              </w:divBdr>
            </w:div>
            <w:div w:id="66345188">
              <w:marLeft w:val="0"/>
              <w:marRight w:val="0"/>
              <w:marTop w:val="0"/>
              <w:marBottom w:val="0"/>
              <w:divBdr>
                <w:top w:val="none" w:sz="0" w:space="0" w:color="auto"/>
                <w:left w:val="none" w:sz="0" w:space="0" w:color="auto"/>
                <w:bottom w:val="none" w:sz="0" w:space="0" w:color="auto"/>
                <w:right w:val="none" w:sz="0" w:space="0" w:color="auto"/>
              </w:divBdr>
            </w:div>
          </w:divsChild>
        </w:div>
        <w:div w:id="176118561">
          <w:marLeft w:val="0"/>
          <w:marRight w:val="0"/>
          <w:marTop w:val="0"/>
          <w:marBottom w:val="0"/>
          <w:divBdr>
            <w:top w:val="none" w:sz="0" w:space="0" w:color="auto"/>
            <w:left w:val="none" w:sz="0" w:space="0" w:color="auto"/>
            <w:bottom w:val="none" w:sz="0" w:space="0" w:color="auto"/>
            <w:right w:val="none" w:sz="0" w:space="0" w:color="auto"/>
          </w:divBdr>
        </w:div>
        <w:div w:id="776633127">
          <w:marLeft w:val="0"/>
          <w:marRight w:val="0"/>
          <w:marTop w:val="0"/>
          <w:marBottom w:val="0"/>
          <w:divBdr>
            <w:top w:val="none" w:sz="0" w:space="0" w:color="auto"/>
            <w:left w:val="none" w:sz="0" w:space="0" w:color="auto"/>
            <w:bottom w:val="none" w:sz="0" w:space="0" w:color="auto"/>
            <w:right w:val="none" w:sz="0" w:space="0" w:color="auto"/>
          </w:divBdr>
        </w:div>
      </w:divsChild>
    </w:div>
    <w:div w:id="1024135556">
      <w:bodyDiv w:val="1"/>
      <w:marLeft w:val="0"/>
      <w:marRight w:val="0"/>
      <w:marTop w:val="0"/>
      <w:marBottom w:val="0"/>
      <w:divBdr>
        <w:top w:val="none" w:sz="0" w:space="0" w:color="auto"/>
        <w:left w:val="none" w:sz="0" w:space="0" w:color="auto"/>
        <w:bottom w:val="none" w:sz="0" w:space="0" w:color="auto"/>
        <w:right w:val="none" w:sz="0" w:space="0" w:color="auto"/>
      </w:divBdr>
    </w:div>
    <w:div w:id="1082336208">
      <w:bodyDiv w:val="1"/>
      <w:marLeft w:val="0"/>
      <w:marRight w:val="0"/>
      <w:marTop w:val="0"/>
      <w:marBottom w:val="0"/>
      <w:divBdr>
        <w:top w:val="none" w:sz="0" w:space="0" w:color="auto"/>
        <w:left w:val="none" w:sz="0" w:space="0" w:color="auto"/>
        <w:bottom w:val="none" w:sz="0" w:space="0" w:color="auto"/>
        <w:right w:val="none" w:sz="0" w:space="0" w:color="auto"/>
      </w:divBdr>
      <w:divsChild>
        <w:div w:id="87122940">
          <w:marLeft w:val="0"/>
          <w:marRight w:val="0"/>
          <w:marTop w:val="0"/>
          <w:marBottom w:val="0"/>
          <w:divBdr>
            <w:top w:val="none" w:sz="0" w:space="0" w:color="auto"/>
            <w:left w:val="none" w:sz="0" w:space="0" w:color="auto"/>
            <w:bottom w:val="none" w:sz="0" w:space="0" w:color="auto"/>
            <w:right w:val="none" w:sz="0" w:space="0" w:color="auto"/>
          </w:divBdr>
        </w:div>
        <w:div w:id="1859157369">
          <w:marLeft w:val="0"/>
          <w:marRight w:val="0"/>
          <w:marTop w:val="0"/>
          <w:marBottom w:val="0"/>
          <w:divBdr>
            <w:top w:val="none" w:sz="0" w:space="0" w:color="auto"/>
            <w:left w:val="none" w:sz="0" w:space="0" w:color="auto"/>
            <w:bottom w:val="none" w:sz="0" w:space="0" w:color="auto"/>
            <w:right w:val="none" w:sz="0" w:space="0" w:color="auto"/>
          </w:divBdr>
        </w:div>
        <w:div w:id="77480259">
          <w:marLeft w:val="0"/>
          <w:marRight w:val="0"/>
          <w:marTop w:val="0"/>
          <w:marBottom w:val="0"/>
          <w:divBdr>
            <w:top w:val="none" w:sz="0" w:space="0" w:color="auto"/>
            <w:left w:val="none" w:sz="0" w:space="0" w:color="auto"/>
            <w:bottom w:val="none" w:sz="0" w:space="0" w:color="auto"/>
            <w:right w:val="none" w:sz="0" w:space="0" w:color="auto"/>
          </w:divBdr>
          <w:divsChild>
            <w:div w:id="8114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620">
      <w:bodyDiv w:val="1"/>
      <w:marLeft w:val="0"/>
      <w:marRight w:val="0"/>
      <w:marTop w:val="0"/>
      <w:marBottom w:val="0"/>
      <w:divBdr>
        <w:top w:val="none" w:sz="0" w:space="0" w:color="auto"/>
        <w:left w:val="none" w:sz="0" w:space="0" w:color="auto"/>
        <w:bottom w:val="none" w:sz="0" w:space="0" w:color="auto"/>
        <w:right w:val="none" w:sz="0" w:space="0" w:color="auto"/>
      </w:divBdr>
      <w:divsChild>
        <w:div w:id="1537230141">
          <w:marLeft w:val="0"/>
          <w:marRight w:val="0"/>
          <w:marTop w:val="0"/>
          <w:marBottom w:val="0"/>
          <w:divBdr>
            <w:top w:val="none" w:sz="0" w:space="0" w:color="auto"/>
            <w:left w:val="none" w:sz="0" w:space="0" w:color="auto"/>
            <w:bottom w:val="none" w:sz="0" w:space="0" w:color="auto"/>
            <w:right w:val="none" w:sz="0" w:space="0" w:color="auto"/>
          </w:divBdr>
        </w:div>
        <w:div w:id="1598904161">
          <w:marLeft w:val="0"/>
          <w:marRight w:val="0"/>
          <w:marTop w:val="0"/>
          <w:marBottom w:val="0"/>
          <w:divBdr>
            <w:top w:val="none" w:sz="0" w:space="0" w:color="auto"/>
            <w:left w:val="none" w:sz="0" w:space="0" w:color="auto"/>
            <w:bottom w:val="none" w:sz="0" w:space="0" w:color="auto"/>
            <w:right w:val="none" w:sz="0" w:space="0" w:color="auto"/>
          </w:divBdr>
        </w:div>
      </w:divsChild>
    </w:div>
    <w:div w:id="1337804207">
      <w:bodyDiv w:val="1"/>
      <w:marLeft w:val="0"/>
      <w:marRight w:val="0"/>
      <w:marTop w:val="0"/>
      <w:marBottom w:val="0"/>
      <w:divBdr>
        <w:top w:val="none" w:sz="0" w:space="0" w:color="auto"/>
        <w:left w:val="none" w:sz="0" w:space="0" w:color="auto"/>
        <w:bottom w:val="none" w:sz="0" w:space="0" w:color="auto"/>
        <w:right w:val="none" w:sz="0" w:space="0" w:color="auto"/>
      </w:divBdr>
      <w:divsChild>
        <w:div w:id="1736933037">
          <w:marLeft w:val="0"/>
          <w:marRight w:val="0"/>
          <w:marTop w:val="0"/>
          <w:marBottom w:val="0"/>
          <w:divBdr>
            <w:top w:val="none" w:sz="0" w:space="0" w:color="auto"/>
            <w:left w:val="none" w:sz="0" w:space="0" w:color="auto"/>
            <w:bottom w:val="none" w:sz="0" w:space="0" w:color="auto"/>
            <w:right w:val="none" w:sz="0" w:space="0" w:color="auto"/>
          </w:divBdr>
        </w:div>
      </w:divsChild>
    </w:div>
    <w:div w:id="1701316618">
      <w:bodyDiv w:val="1"/>
      <w:marLeft w:val="0"/>
      <w:marRight w:val="0"/>
      <w:marTop w:val="0"/>
      <w:marBottom w:val="0"/>
      <w:divBdr>
        <w:top w:val="none" w:sz="0" w:space="0" w:color="auto"/>
        <w:left w:val="none" w:sz="0" w:space="0" w:color="auto"/>
        <w:bottom w:val="none" w:sz="0" w:space="0" w:color="auto"/>
        <w:right w:val="none" w:sz="0" w:space="0" w:color="auto"/>
      </w:divBdr>
    </w:div>
    <w:div w:id="1804536495">
      <w:bodyDiv w:val="1"/>
      <w:marLeft w:val="0"/>
      <w:marRight w:val="0"/>
      <w:marTop w:val="0"/>
      <w:marBottom w:val="0"/>
      <w:divBdr>
        <w:top w:val="none" w:sz="0" w:space="0" w:color="auto"/>
        <w:left w:val="none" w:sz="0" w:space="0" w:color="auto"/>
        <w:bottom w:val="none" w:sz="0" w:space="0" w:color="auto"/>
        <w:right w:val="none" w:sz="0" w:space="0" w:color="auto"/>
      </w:divBdr>
      <w:divsChild>
        <w:div w:id="1483548818">
          <w:marLeft w:val="0"/>
          <w:marRight w:val="0"/>
          <w:marTop w:val="0"/>
          <w:marBottom w:val="0"/>
          <w:divBdr>
            <w:top w:val="none" w:sz="0" w:space="0" w:color="auto"/>
            <w:left w:val="none" w:sz="0" w:space="0" w:color="auto"/>
            <w:bottom w:val="none" w:sz="0" w:space="0" w:color="auto"/>
            <w:right w:val="none" w:sz="0" w:space="0" w:color="auto"/>
          </w:divBdr>
        </w:div>
      </w:divsChild>
    </w:div>
    <w:div w:id="1814562218">
      <w:bodyDiv w:val="1"/>
      <w:marLeft w:val="0"/>
      <w:marRight w:val="0"/>
      <w:marTop w:val="0"/>
      <w:marBottom w:val="0"/>
      <w:divBdr>
        <w:top w:val="none" w:sz="0" w:space="0" w:color="auto"/>
        <w:left w:val="none" w:sz="0" w:space="0" w:color="auto"/>
        <w:bottom w:val="none" w:sz="0" w:space="0" w:color="auto"/>
        <w:right w:val="none" w:sz="0" w:space="0" w:color="auto"/>
      </w:divBdr>
    </w:div>
    <w:div w:id="1953319716">
      <w:bodyDiv w:val="1"/>
      <w:marLeft w:val="0"/>
      <w:marRight w:val="0"/>
      <w:marTop w:val="0"/>
      <w:marBottom w:val="0"/>
      <w:divBdr>
        <w:top w:val="none" w:sz="0" w:space="0" w:color="auto"/>
        <w:left w:val="none" w:sz="0" w:space="0" w:color="auto"/>
        <w:bottom w:val="none" w:sz="0" w:space="0" w:color="auto"/>
        <w:right w:val="none" w:sz="0" w:space="0" w:color="auto"/>
      </w:divBdr>
    </w:div>
    <w:div w:id="209925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7760c620ccfa11e6a2cac7383cbb90a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egalAct.html?documentId=7760c620ccfa11e6a2cac7383cbb90a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5416-F498-4DF5-8B53-1A734A71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4377</TotalTime>
  <Pages>20</Pages>
  <Words>25752</Words>
  <Characters>14680</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40352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Šarūnas Balčaitis</dc:creator>
  <cp:lastModifiedBy>FUJITSU</cp:lastModifiedBy>
  <cp:revision>741</cp:revision>
  <cp:lastPrinted>2026-01-12T11:59:00Z</cp:lastPrinted>
  <dcterms:created xsi:type="dcterms:W3CDTF">2016-09-22T11:51:00Z</dcterms:created>
  <dcterms:modified xsi:type="dcterms:W3CDTF">2026-02-11T12:02:00Z</dcterms:modified>
</cp:coreProperties>
</file>